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1B" w:rsidRPr="00D9201B" w:rsidRDefault="00D9201B" w:rsidP="00D9201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D9201B">
        <w:rPr>
          <w:rFonts w:ascii="Times New Roman" w:eastAsia="Times New Roman" w:hAnsi="Times New Roman" w:cs="Times New Roman"/>
          <w:b/>
          <w:bCs/>
          <w:kern w:val="36"/>
          <w:sz w:val="48"/>
          <w:szCs w:val="48"/>
          <w:lang w:eastAsia="fr-FR"/>
        </w:rPr>
        <w:t>TIC'Édu</w:t>
      </w:r>
      <w:proofErr w:type="spellEnd"/>
      <w:r w:rsidRPr="00D9201B">
        <w:rPr>
          <w:rFonts w:ascii="Times New Roman" w:eastAsia="Times New Roman" w:hAnsi="Times New Roman" w:cs="Times New Roman"/>
          <w:b/>
          <w:bCs/>
          <w:kern w:val="36"/>
          <w:sz w:val="48"/>
          <w:szCs w:val="48"/>
          <w:lang w:eastAsia="fr-FR"/>
        </w:rPr>
        <w:t xml:space="preserve"> n°35 </w:t>
      </w:r>
    </w:p>
    <w:p w:rsidR="00D9201B" w:rsidRPr="00D9201B" w:rsidRDefault="00D9201B" w:rsidP="00D9201B">
      <w:pPr>
        <w:spacing w:after="0"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05/01/2015</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La Lettre d'info en Économie et gestion de la Direction du numérique pour l'éducation</w:t>
      </w:r>
    </w:p>
    <w:p w:rsidR="00D9201B" w:rsidRPr="00D9201B" w:rsidRDefault="00D9201B" w:rsidP="00D9201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9201B">
        <w:rPr>
          <w:rFonts w:ascii="Times New Roman" w:eastAsia="Times New Roman" w:hAnsi="Times New Roman" w:cs="Times New Roman"/>
          <w:b/>
          <w:bCs/>
          <w:kern w:val="36"/>
          <w:sz w:val="48"/>
          <w:szCs w:val="48"/>
          <w:lang w:eastAsia="fr-FR"/>
        </w:rPr>
        <w:t xml:space="preserve">Lettre </w:t>
      </w:r>
      <w:proofErr w:type="spellStart"/>
      <w:r w:rsidRPr="00D9201B">
        <w:rPr>
          <w:rFonts w:ascii="Times New Roman" w:eastAsia="Times New Roman" w:hAnsi="Times New Roman" w:cs="Times New Roman"/>
          <w:b/>
          <w:bCs/>
          <w:kern w:val="36"/>
          <w:sz w:val="48"/>
          <w:szCs w:val="48"/>
          <w:lang w:eastAsia="fr-FR"/>
        </w:rPr>
        <w:t>TIC'Édu</w:t>
      </w:r>
      <w:proofErr w:type="spellEnd"/>
      <w:r w:rsidRPr="00D9201B">
        <w:rPr>
          <w:rFonts w:ascii="Times New Roman" w:eastAsia="Times New Roman" w:hAnsi="Times New Roman" w:cs="Times New Roman"/>
          <w:b/>
          <w:bCs/>
          <w:kern w:val="36"/>
          <w:sz w:val="48"/>
          <w:szCs w:val="48"/>
          <w:lang w:eastAsia="fr-FR"/>
        </w:rPr>
        <w:t xml:space="preserve"> n°35 </w:t>
      </w:r>
    </w:p>
    <w:p w:rsidR="00D9201B" w:rsidRPr="00D9201B" w:rsidRDefault="00D9201B" w:rsidP="00D9201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9201B">
        <w:rPr>
          <w:rFonts w:ascii="Times New Roman" w:eastAsia="Times New Roman" w:hAnsi="Times New Roman" w:cs="Times New Roman"/>
          <w:b/>
          <w:bCs/>
          <w:kern w:val="36"/>
          <w:sz w:val="48"/>
          <w:szCs w:val="48"/>
          <w:lang w:eastAsia="fr-FR"/>
        </w:rPr>
        <w:t xml:space="preserve">Décembre 2014 </w:t>
      </w:r>
    </w:p>
    <w:p w:rsidR="00D9201B" w:rsidRPr="00D9201B" w:rsidRDefault="00D9201B" w:rsidP="00D920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br/>
      </w:r>
      <w:r w:rsidRPr="00D9201B">
        <w:rPr>
          <w:rFonts w:ascii="Times New Roman" w:eastAsia="Times New Roman" w:hAnsi="Times New Roman" w:cs="Times New Roman"/>
          <w:noProof/>
          <w:color w:val="0000FF"/>
          <w:sz w:val="24"/>
          <w:szCs w:val="24"/>
          <w:lang w:eastAsia="fr-FR"/>
        </w:rPr>
        <w:drawing>
          <wp:inline distT="0" distB="0" distL="0" distR="0">
            <wp:extent cx="5400675" cy="1428750"/>
            <wp:effectExtent l="0" t="0" r="9525" b="0"/>
            <wp:docPr id="2" name="Image 2" descr="TIC'Édu Eco-Ges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Édu Eco-Ges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428750"/>
                    </a:xfrm>
                    <a:prstGeom prst="rect">
                      <a:avLst/>
                    </a:prstGeom>
                    <a:noFill/>
                    <a:ln>
                      <a:noFill/>
                    </a:ln>
                  </pic:spPr>
                </pic:pic>
              </a:graphicData>
            </a:graphic>
          </wp:inline>
        </w:drawing>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b/>
          <w:bCs/>
          <w:sz w:val="24"/>
          <w:szCs w:val="24"/>
          <w:lang w:eastAsia="fr-FR"/>
        </w:rPr>
        <w:t xml:space="preserve">Sommaire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7" w:anchor="100" w:history="1">
        <w:r w:rsidRPr="00D9201B">
          <w:rPr>
            <w:rFonts w:ascii="Times New Roman" w:eastAsia="Times New Roman" w:hAnsi="Times New Roman" w:cs="Times New Roman"/>
            <w:color w:val="0000FF"/>
            <w:sz w:val="24"/>
            <w:szCs w:val="24"/>
            <w:u w:val="single"/>
            <w:lang w:eastAsia="fr-FR"/>
          </w:rPr>
          <w:t>1. Zoom sur... Se former au numérique</w:t>
        </w:r>
      </w:hyperlink>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8" w:anchor="101" w:history="1">
        <w:r w:rsidRPr="00D9201B">
          <w:rPr>
            <w:rFonts w:ascii="Times New Roman" w:eastAsia="Times New Roman" w:hAnsi="Times New Roman" w:cs="Times New Roman"/>
            <w:color w:val="0000FF"/>
            <w:sz w:val="24"/>
            <w:szCs w:val="24"/>
            <w:u w:val="single"/>
            <w:lang w:eastAsia="fr-FR"/>
          </w:rPr>
          <w:t>2. Enseigner avec le numérique</w:t>
        </w:r>
      </w:hyperlink>
    </w:p>
    <w:p w:rsidR="00D9201B" w:rsidRPr="00D9201B" w:rsidRDefault="00D9201B" w:rsidP="00D92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102" w:history="1">
        <w:r w:rsidRPr="00D9201B">
          <w:rPr>
            <w:rFonts w:ascii="Times New Roman" w:eastAsia="Times New Roman" w:hAnsi="Times New Roman" w:cs="Times New Roman"/>
            <w:color w:val="0000FF"/>
            <w:sz w:val="24"/>
            <w:szCs w:val="24"/>
            <w:u w:val="single"/>
            <w:lang w:eastAsia="fr-FR"/>
          </w:rPr>
          <w:t>2.1 Utilisation pédagogique des outils numériques nomades en économie et gestion.</w:t>
        </w:r>
      </w:hyperlink>
    </w:p>
    <w:p w:rsidR="00D9201B" w:rsidRPr="00D9201B" w:rsidRDefault="00D9201B" w:rsidP="00D92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103" w:history="1">
        <w:r w:rsidRPr="00D9201B">
          <w:rPr>
            <w:rFonts w:ascii="Times New Roman" w:eastAsia="Times New Roman" w:hAnsi="Times New Roman" w:cs="Times New Roman"/>
            <w:color w:val="0000FF"/>
            <w:sz w:val="24"/>
            <w:szCs w:val="24"/>
            <w:u w:val="single"/>
            <w:lang w:eastAsia="fr-FR"/>
          </w:rPr>
          <w:t>2.2 Séances pédagogiques Open-</w:t>
        </w:r>
        <w:proofErr w:type="spellStart"/>
        <w:r w:rsidRPr="00D9201B">
          <w:rPr>
            <w:rFonts w:ascii="Times New Roman" w:eastAsia="Times New Roman" w:hAnsi="Times New Roman" w:cs="Times New Roman"/>
            <w:color w:val="0000FF"/>
            <w:sz w:val="24"/>
            <w:szCs w:val="24"/>
            <w:u w:val="single"/>
            <w:lang w:eastAsia="fr-FR"/>
          </w:rPr>
          <w:t>Sankoré</w:t>
        </w:r>
        <w:proofErr w:type="spellEnd"/>
        <w:r w:rsidRPr="00D9201B">
          <w:rPr>
            <w:rFonts w:ascii="Times New Roman" w:eastAsia="Times New Roman" w:hAnsi="Times New Roman" w:cs="Times New Roman"/>
            <w:color w:val="0000FF"/>
            <w:sz w:val="24"/>
            <w:szCs w:val="24"/>
            <w:u w:val="single"/>
            <w:lang w:eastAsia="fr-FR"/>
          </w:rPr>
          <w:t xml:space="preserve"> pour les TNI</w:t>
        </w:r>
      </w:hyperlink>
    </w:p>
    <w:p w:rsidR="00D9201B" w:rsidRPr="00D9201B" w:rsidRDefault="00D9201B" w:rsidP="00D92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104" w:history="1">
        <w:r w:rsidRPr="00D9201B">
          <w:rPr>
            <w:rFonts w:ascii="Times New Roman" w:eastAsia="Times New Roman" w:hAnsi="Times New Roman" w:cs="Times New Roman"/>
            <w:color w:val="0000FF"/>
            <w:sz w:val="24"/>
            <w:szCs w:val="24"/>
            <w:u w:val="single"/>
            <w:lang w:eastAsia="fr-FR"/>
          </w:rPr>
          <w:t>2.3 Simulateur d'entretien avec l'APEC (agence pour l'emploi des cadres)</w:t>
        </w:r>
      </w:hyperlink>
    </w:p>
    <w:p w:rsidR="00D9201B" w:rsidRPr="00D9201B" w:rsidRDefault="00D9201B" w:rsidP="00D92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105" w:history="1">
        <w:r w:rsidRPr="00D9201B">
          <w:rPr>
            <w:rFonts w:ascii="Times New Roman" w:eastAsia="Times New Roman" w:hAnsi="Times New Roman" w:cs="Times New Roman"/>
            <w:color w:val="0000FF"/>
            <w:sz w:val="24"/>
            <w:szCs w:val="24"/>
            <w:u w:val="single"/>
            <w:lang w:eastAsia="fr-FR"/>
          </w:rPr>
          <w:t>2.4 Ressources de l'INSEE</w:t>
        </w:r>
      </w:hyperlink>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106" w:history="1">
        <w:r w:rsidRPr="00D9201B">
          <w:rPr>
            <w:rFonts w:ascii="Times New Roman" w:eastAsia="Times New Roman" w:hAnsi="Times New Roman" w:cs="Times New Roman"/>
            <w:color w:val="0000FF"/>
            <w:sz w:val="24"/>
            <w:szCs w:val="24"/>
            <w:u w:val="single"/>
            <w:lang w:eastAsia="fr-FR"/>
          </w:rPr>
          <w:t>3. Se former</w:t>
        </w:r>
      </w:hyperlink>
    </w:p>
    <w:p w:rsidR="00D9201B" w:rsidRPr="00D9201B" w:rsidRDefault="00D9201B" w:rsidP="00D92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107" w:history="1">
        <w:r w:rsidRPr="00D9201B">
          <w:rPr>
            <w:rFonts w:ascii="Times New Roman" w:eastAsia="Times New Roman" w:hAnsi="Times New Roman" w:cs="Times New Roman"/>
            <w:color w:val="0000FF"/>
            <w:sz w:val="24"/>
            <w:szCs w:val="24"/>
            <w:u w:val="single"/>
            <w:lang w:eastAsia="fr-FR"/>
          </w:rPr>
          <w:t>3.1 Nouvelles ressources de pratiques innovantes</w:t>
        </w:r>
      </w:hyperlink>
    </w:p>
    <w:p w:rsidR="00D9201B" w:rsidRPr="00D9201B" w:rsidRDefault="00D9201B" w:rsidP="00D92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108" w:history="1">
        <w:r w:rsidRPr="00D9201B">
          <w:rPr>
            <w:rFonts w:ascii="Times New Roman" w:eastAsia="Times New Roman" w:hAnsi="Times New Roman" w:cs="Times New Roman"/>
            <w:color w:val="0000FF"/>
            <w:sz w:val="24"/>
            <w:szCs w:val="24"/>
            <w:u w:val="single"/>
            <w:lang w:eastAsia="fr-FR"/>
          </w:rPr>
          <w:t>3.2 Webographie des outils 2.0 pour la formation</w:t>
        </w:r>
      </w:hyperlink>
    </w:p>
    <w:p w:rsidR="00D9201B" w:rsidRPr="00D9201B" w:rsidRDefault="00D9201B" w:rsidP="00D92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109" w:history="1">
        <w:r w:rsidRPr="00D9201B">
          <w:rPr>
            <w:rFonts w:ascii="Times New Roman" w:eastAsia="Times New Roman" w:hAnsi="Times New Roman" w:cs="Times New Roman"/>
            <w:color w:val="0000FF"/>
            <w:sz w:val="24"/>
            <w:szCs w:val="24"/>
            <w:u w:val="single"/>
            <w:lang w:eastAsia="fr-FR"/>
          </w:rPr>
          <w:t>3.3 Conférence interactive de l'ESENESR</w:t>
        </w:r>
      </w:hyperlink>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17" w:anchor="110" w:history="1">
        <w:r w:rsidRPr="00D9201B">
          <w:rPr>
            <w:rFonts w:ascii="Times New Roman" w:eastAsia="Times New Roman" w:hAnsi="Times New Roman" w:cs="Times New Roman"/>
            <w:color w:val="0000FF"/>
            <w:sz w:val="24"/>
            <w:szCs w:val="24"/>
            <w:u w:val="single"/>
            <w:lang w:eastAsia="fr-FR"/>
          </w:rPr>
          <w:t>4. Se tenir informé(e)</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111" w:history="1">
        <w:r w:rsidRPr="00D9201B">
          <w:rPr>
            <w:rFonts w:ascii="Times New Roman" w:eastAsia="Times New Roman" w:hAnsi="Times New Roman" w:cs="Times New Roman"/>
            <w:color w:val="0000FF"/>
            <w:sz w:val="24"/>
            <w:szCs w:val="24"/>
            <w:u w:val="single"/>
            <w:lang w:eastAsia="fr-FR"/>
          </w:rPr>
          <w:t>4.1 Les enseignants et le numérique : PROFETIC 2014</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112" w:history="1">
        <w:r w:rsidRPr="00D9201B">
          <w:rPr>
            <w:rFonts w:ascii="Times New Roman" w:eastAsia="Times New Roman" w:hAnsi="Times New Roman" w:cs="Times New Roman"/>
            <w:color w:val="0000FF"/>
            <w:sz w:val="24"/>
            <w:szCs w:val="24"/>
            <w:u w:val="single"/>
            <w:lang w:eastAsia="fr-FR"/>
          </w:rPr>
          <w:t>4.2 Site national de l’éducation prioritaire</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113" w:history="1">
        <w:r w:rsidRPr="00D9201B">
          <w:rPr>
            <w:rFonts w:ascii="Times New Roman" w:eastAsia="Times New Roman" w:hAnsi="Times New Roman" w:cs="Times New Roman"/>
            <w:color w:val="0000FF"/>
            <w:sz w:val="24"/>
            <w:szCs w:val="24"/>
            <w:u w:val="single"/>
            <w:lang w:eastAsia="fr-FR"/>
          </w:rPr>
          <w:t>4.3 Les ressources éducatives libres en France</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114" w:history="1">
        <w:r w:rsidRPr="00D9201B">
          <w:rPr>
            <w:rFonts w:ascii="Times New Roman" w:eastAsia="Times New Roman" w:hAnsi="Times New Roman" w:cs="Times New Roman"/>
            <w:color w:val="0000FF"/>
            <w:sz w:val="24"/>
            <w:szCs w:val="24"/>
            <w:u w:val="single"/>
            <w:lang w:eastAsia="fr-FR"/>
          </w:rPr>
          <w:t>4.4 Concours « Découvrir les métiers du numérique »</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2" w:anchor="115" w:history="1">
        <w:r w:rsidRPr="00D9201B">
          <w:rPr>
            <w:rFonts w:ascii="Times New Roman" w:eastAsia="Times New Roman" w:hAnsi="Times New Roman" w:cs="Times New Roman"/>
            <w:color w:val="0000FF"/>
            <w:sz w:val="24"/>
            <w:szCs w:val="24"/>
            <w:u w:val="single"/>
            <w:lang w:eastAsia="fr-FR"/>
          </w:rPr>
          <w:t>4.5 Rapport Jules Ferry 3.0</w:t>
        </w:r>
      </w:hyperlink>
    </w:p>
    <w:p w:rsidR="00D9201B" w:rsidRPr="00D9201B" w:rsidRDefault="00D9201B" w:rsidP="00D9201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3" w:anchor="116" w:history="1">
        <w:r w:rsidRPr="00D9201B">
          <w:rPr>
            <w:rFonts w:ascii="Times New Roman" w:eastAsia="Times New Roman" w:hAnsi="Times New Roman" w:cs="Times New Roman"/>
            <w:color w:val="0000FF"/>
            <w:sz w:val="24"/>
            <w:szCs w:val="24"/>
            <w:u w:val="single"/>
            <w:lang w:eastAsia="fr-FR"/>
          </w:rPr>
          <w:t>4.6 Nouvelles ressources de pratiques innovantes</w:t>
        </w:r>
      </w:hyperlink>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24" w:anchor="117" w:history="1">
        <w:r w:rsidRPr="00D9201B">
          <w:rPr>
            <w:rFonts w:ascii="Times New Roman" w:eastAsia="Times New Roman" w:hAnsi="Times New Roman" w:cs="Times New Roman"/>
            <w:color w:val="0000FF"/>
            <w:sz w:val="24"/>
            <w:szCs w:val="24"/>
            <w:u w:val="single"/>
            <w:lang w:eastAsia="fr-FR"/>
          </w:rPr>
          <w:t>Pour rester informé(e)</w:t>
        </w:r>
      </w:hyperlink>
    </w:p>
    <w:p w:rsidR="00D9201B" w:rsidRPr="00D9201B" w:rsidRDefault="00D9201B" w:rsidP="00D9201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5" w:anchor="118" w:history="1">
        <w:r w:rsidRPr="00D9201B">
          <w:rPr>
            <w:rFonts w:ascii="Times New Roman" w:eastAsia="Times New Roman" w:hAnsi="Times New Roman" w:cs="Times New Roman"/>
            <w:color w:val="0000FF"/>
            <w:sz w:val="24"/>
            <w:szCs w:val="24"/>
            <w:u w:val="single"/>
            <w:lang w:eastAsia="fr-FR"/>
          </w:rPr>
          <w:t>Comptes twitter d'</w:t>
        </w:r>
        <w:proofErr w:type="spellStart"/>
        <w:r w:rsidRPr="00D9201B">
          <w:rPr>
            <w:rFonts w:ascii="Times New Roman" w:eastAsia="Times New Roman" w:hAnsi="Times New Roman" w:cs="Times New Roman"/>
            <w:color w:val="0000FF"/>
            <w:sz w:val="24"/>
            <w:szCs w:val="24"/>
            <w:u w:val="single"/>
            <w:lang w:eastAsia="fr-FR"/>
          </w:rPr>
          <w:t>éduscol</w:t>
        </w:r>
        <w:proofErr w:type="spellEnd"/>
        <w:r w:rsidRPr="00D9201B">
          <w:rPr>
            <w:rFonts w:ascii="Times New Roman" w:eastAsia="Times New Roman" w:hAnsi="Times New Roman" w:cs="Times New Roman"/>
            <w:color w:val="0000FF"/>
            <w:sz w:val="24"/>
            <w:szCs w:val="24"/>
            <w:u w:val="single"/>
            <w:lang w:eastAsia="fr-FR"/>
          </w:rPr>
          <w:t xml:space="preserve"> et de la Direction du numérique pour l'éducation</w:t>
        </w:r>
      </w:hyperlink>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  </w:t>
      </w:r>
    </w:p>
    <w:p w:rsidR="00D9201B" w:rsidRPr="00D9201B" w:rsidRDefault="00D9201B" w:rsidP="00D920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201B">
        <w:rPr>
          <w:rFonts w:ascii="Times New Roman" w:eastAsia="Times New Roman" w:hAnsi="Times New Roman" w:cs="Times New Roman"/>
          <w:b/>
          <w:bCs/>
          <w:sz w:val="36"/>
          <w:szCs w:val="36"/>
          <w:lang w:eastAsia="fr-FR"/>
        </w:rPr>
        <w:t xml:space="preserve">1. Zoom sur... Se former au numérique </w:t>
      </w:r>
    </w:p>
    <w:p w:rsidR="00D9201B" w:rsidRPr="00D9201B" w:rsidRDefault="00D9201B" w:rsidP="00D9201B">
      <w:pPr>
        <w:spacing w:after="0" w:line="240" w:lineRule="auto"/>
        <w:rPr>
          <w:rFonts w:ascii="Times New Roman" w:eastAsia="Times New Roman" w:hAnsi="Times New Roman" w:cs="Times New Roman"/>
          <w:sz w:val="24"/>
          <w:szCs w:val="24"/>
          <w:lang w:eastAsia="fr-FR"/>
        </w:rPr>
      </w:pPr>
    </w:p>
    <w:p w:rsidR="00D9201B" w:rsidRPr="00D9201B" w:rsidRDefault="00D9201B" w:rsidP="00D920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inline distT="0" distB="0" distL="0" distR="0">
            <wp:extent cx="1905000" cy="523875"/>
            <wp:effectExtent l="0" t="0" r="0" b="9525"/>
            <wp:docPr id="1" name="Image 1" descr="Logo édu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édusc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D9201B" w:rsidRPr="00D9201B" w:rsidRDefault="00D9201B" w:rsidP="00D9201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Une sélection restreinte de </w:t>
      </w:r>
      <w:hyperlink r:id="rId27" w:history="1">
        <w:r w:rsidRPr="00D9201B">
          <w:rPr>
            <w:rFonts w:ascii="Times New Roman" w:eastAsia="Times New Roman" w:hAnsi="Times New Roman" w:cs="Times New Roman"/>
            <w:color w:val="0000FF"/>
            <w:sz w:val="24"/>
            <w:szCs w:val="24"/>
            <w:u w:val="single"/>
            <w:lang w:eastAsia="fr-FR"/>
          </w:rPr>
          <w:t xml:space="preserve">ressources en ligne </w:t>
        </w:r>
      </w:hyperlink>
      <w:r w:rsidRPr="00D9201B">
        <w:rPr>
          <w:rFonts w:ascii="Times New Roman" w:eastAsia="Times New Roman" w:hAnsi="Times New Roman" w:cs="Times New Roman"/>
          <w:sz w:val="24"/>
          <w:szCs w:val="24"/>
          <w:lang w:eastAsia="fr-FR"/>
        </w:rPr>
        <w:t xml:space="preserve">pour la formation au numérique à destination des enseignants, structurée selon trois grands axes : </w:t>
      </w:r>
      <w:hyperlink r:id="rId28" w:anchor="100" w:history="1">
        <w:r w:rsidRPr="00D9201B">
          <w:rPr>
            <w:rFonts w:ascii="Times New Roman" w:eastAsia="Times New Roman" w:hAnsi="Times New Roman" w:cs="Times New Roman"/>
            <w:color w:val="0000FF"/>
            <w:sz w:val="24"/>
            <w:szCs w:val="24"/>
            <w:u w:val="single"/>
            <w:lang w:eastAsia="fr-FR"/>
          </w:rPr>
          <w:t xml:space="preserve">acquérir une culture numérique </w:t>
        </w:r>
      </w:hyperlink>
      <w:r w:rsidRPr="00D9201B">
        <w:rPr>
          <w:rFonts w:ascii="Times New Roman" w:eastAsia="Times New Roman" w:hAnsi="Times New Roman" w:cs="Times New Roman"/>
          <w:sz w:val="24"/>
          <w:szCs w:val="24"/>
          <w:lang w:eastAsia="fr-FR"/>
        </w:rPr>
        <w:t xml:space="preserve">, </w:t>
      </w:r>
      <w:hyperlink r:id="rId29" w:anchor="109" w:history="1">
        <w:r w:rsidRPr="00D9201B">
          <w:rPr>
            <w:rFonts w:ascii="Times New Roman" w:eastAsia="Times New Roman" w:hAnsi="Times New Roman" w:cs="Times New Roman"/>
            <w:color w:val="0000FF"/>
            <w:sz w:val="24"/>
            <w:szCs w:val="24"/>
            <w:u w:val="single"/>
            <w:lang w:eastAsia="fr-FR"/>
          </w:rPr>
          <w:t xml:space="preserve">se former à la pédagogie du numérique </w:t>
        </w:r>
      </w:hyperlink>
      <w:r w:rsidRPr="00D9201B">
        <w:rPr>
          <w:rFonts w:ascii="Times New Roman" w:eastAsia="Times New Roman" w:hAnsi="Times New Roman" w:cs="Times New Roman"/>
          <w:sz w:val="24"/>
          <w:szCs w:val="24"/>
          <w:lang w:eastAsia="fr-FR"/>
        </w:rPr>
        <w:t xml:space="preserve">, </w:t>
      </w:r>
      <w:hyperlink r:id="rId30" w:anchor="113" w:history="1">
        <w:r w:rsidRPr="00D9201B">
          <w:rPr>
            <w:rFonts w:ascii="Times New Roman" w:eastAsia="Times New Roman" w:hAnsi="Times New Roman" w:cs="Times New Roman"/>
            <w:color w:val="0000FF"/>
            <w:sz w:val="24"/>
            <w:szCs w:val="24"/>
            <w:u w:val="single"/>
            <w:lang w:eastAsia="fr-FR"/>
          </w:rPr>
          <w:t xml:space="preserve">se former aux outils du numérique </w:t>
        </w:r>
      </w:hyperlink>
      <w:r w:rsidRPr="00D9201B">
        <w:rPr>
          <w:rFonts w:ascii="Times New Roman" w:eastAsia="Times New Roman" w:hAnsi="Times New Roman" w:cs="Times New Roman"/>
          <w:sz w:val="24"/>
          <w:szCs w:val="24"/>
          <w:lang w:eastAsia="fr-FR"/>
        </w:rPr>
        <w:t xml:space="preserve">. Cette sélection propose des supports de nature variée, majoritairement francophone : extraits radiophoniques, conférences filmées, infographies, modules d'auto-formation, tutoriels de prise en main de logiciels et de services... </w:t>
      </w:r>
    </w:p>
    <w:p w:rsidR="00D9201B" w:rsidRPr="00D9201B" w:rsidRDefault="00D9201B" w:rsidP="00D920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201B">
        <w:rPr>
          <w:rFonts w:ascii="Times New Roman" w:eastAsia="Times New Roman" w:hAnsi="Times New Roman" w:cs="Times New Roman"/>
          <w:b/>
          <w:bCs/>
          <w:sz w:val="36"/>
          <w:szCs w:val="36"/>
          <w:lang w:eastAsia="fr-FR"/>
        </w:rPr>
        <w:t xml:space="preserve">2. Enseigner avec le numérique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2.1 Utilisation pédagogique des outils numériques nomades en économie et gestion.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200025"/>
            <wp:effectExtent l="0" t="0" r="0" b="9525"/>
            <wp:wrapSquare wrapText="bothSides"/>
            <wp:docPr id="18" name="Image 18" descr="Logo du 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R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Cet </w:t>
      </w:r>
      <w:hyperlink r:id="rId32" w:tgtFrame="_blank" w:tooltip="article: nouvelle fenêtre" w:history="1">
        <w:r w:rsidRPr="00D9201B">
          <w:rPr>
            <w:rFonts w:ascii="Times New Roman" w:eastAsia="Times New Roman" w:hAnsi="Times New Roman" w:cs="Times New Roman"/>
            <w:color w:val="0000FF"/>
            <w:sz w:val="24"/>
            <w:szCs w:val="24"/>
            <w:u w:val="single"/>
            <w:lang w:eastAsia="fr-FR"/>
          </w:rPr>
          <w:t xml:space="preserve">article </w:t>
        </w:r>
      </w:hyperlink>
      <w:r w:rsidRPr="00D9201B">
        <w:rPr>
          <w:rFonts w:ascii="Times New Roman" w:eastAsia="Times New Roman" w:hAnsi="Times New Roman" w:cs="Times New Roman"/>
          <w:sz w:val="24"/>
          <w:szCs w:val="24"/>
          <w:lang w:eastAsia="fr-FR"/>
        </w:rPr>
        <w:t xml:space="preserve">de l'académie de Versailles traite, dans un premier temps, de la pertinence de l’exploitation des tablettes numériques dans le cadre des cours </w:t>
      </w:r>
      <w:proofErr w:type="gramStart"/>
      <w:r w:rsidRPr="00D9201B">
        <w:rPr>
          <w:rFonts w:ascii="Times New Roman" w:eastAsia="Times New Roman" w:hAnsi="Times New Roman" w:cs="Times New Roman"/>
          <w:sz w:val="24"/>
          <w:szCs w:val="24"/>
          <w:lang w:eastAsia="fr-FR"/>
        </w:rPr>
        <w:t>d’ économie</w:t>
      </w:r>
      <w:proofErr w:type="gramEnd"/>
      <w:r w:rsidRPr="00D9201B">
        <w:rPr>
          <w:rFonts w:ascii="Times New Roman" w:eastAsia="Times New Roman" w:hAnsi="Times New Roman" w:cs="Times New Roman"/>
          <w:sz w:val="24"/>
          <w:szCs w:val="24"/>
          <w:lang w:eastAsia="fr-FR"/>
        </w:rPr>
        <w:t xml:space="preserve"> et gestion et propose, dans un second temps, des séquences prêtes à être mises en œuvre à l’aide de cet outil, à l’intérieur et à l’extérieur de la classe.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2.2 Séances pédagogiques Open-</w:t>
      </w:r>
      <w:proofErr w:type="spellStart"/>
      <w:r w:rsidRPr="00D9201B">
        <w:rPr>
          <w:rFonts w:ascii="Times New Roman" w:eastAsia="Times New Roman" w:hAnsi="Times New Roman" w:cs="Times New Roman"/>
          <w:b/>
          <w:bCs/>
          <w:sz w:val="27"/>
          <w:szCs w:val="27"/>
          <w:lang w:eastAsia="fr-FR"/>
        </w:rPr>
        <w:t>Sankoré</w:t>
      </w:r>
      <w:proofErr w:type="spellEnd"/>
      <w:r w:rsidRPr="00D9201B">
        <w:rPr>
          <w:rFonts w:ascii="Times New Roman" w:eastAsia="Times New Roman" w:hAnsi="Times New Roman" w:cs="Times New Roman"/>
          <w:b/>
          <w:bCs/>
          <w:sz w:val="27"/>
          <w:szCs w:val="27"/>
          <w:lang w:eastAsia="fr-FR"/>
        </w:rPr>
        <w:t xml:space="preserve"> pour les TNI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314325"/>
            <wp:effectExtent l="0" t="0" r="0" b="9525"/>
            <wp:wrapSquare wrapText="bothSides"/>
            <wp:docPr id="17" name="Image 17" descr="Logo du Centre national de ressources en hôtellerie-resta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u Centre national de ressources en hôtellerie-restaur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Le </w:t>
      </w:r>
      <w:hyperlink r:id="rId34" w:tgtFrame="_blank" w:tooltip="centre national de ressources en hôtellerie–restauration: nouvelle fenêtre" w:history="1">
        <w:r w:rsidRPr="00D9201B">
          <w:rPr>
            <w:rFonts w:ascii="Times New Roman" w:eastAsia="Times New Roman" w:hAnsi="Times New Roman" w:cs="Times New Roman"/>
            <w:color w:val="0000FF"/>
            <w:sz w:val="24"/>
            <w:szCs w:val="24"/>
            <w:u w:val="single"/>
            <w:lang w:eastAsia="fr-FR"/>
          </w:rPr>
          <w:t xml:space="preserve">centre national de ressources en hôtellerie–restauration </w:t>
        </w:r>
      </w:hyperlink>
      <w:r w:rsidRPr="00D9201B">
        <w:rPr>
          <w:rFonts w:ascii="Times New Roman" w:eastAsia="Times New Roman" w:hAnsi="Times New Roman" w:cs="Times New Roman"/>
          <w:sz w:val="24"/>
          <w:szCs w:val="24"/>
          <w:lang w:eastAsia="fr-FR"/>
        </w:rPr>
        <w:t xml:space="preserve">propose des </w:t>
      </w:r>
      <w:hyperlink r:id="rId35" w:tgtFrame="_blank" w:tooltip="ressources: nouvelle fenêtre" w:history="1">
        <w:r w:rsidRPr="00D9201B">
          <w:rPr>
            <w:rFonts w:ascii="Times New Roman" w:eastAsia="Times New Roman" w:hAnsi="Times New Roman" w:cs="Times New Roman"/>
            <w:color w:val="0000FF"/>
            <w:sz w:val="24"/>
            <w:szCs w:val="24"/>
            <w:u w:val="single"/>
            <w:lang w:eastAsia="fr-FR"/>
          </w:rPr>
          <w:t xml:space="preserve">ressources </w:t>
        </w:r>
      </w:hyperlink>
      <w:r w:rsidRPr="00D9201B">
        <w:rPr>
          <w:rFonts w:ascii="Times New Roman" w:eastAsia="Times New Roman" w:hAnsi="Times New Roman" w:cs="Times New Roman"/>
          <w:sz w:val="24"/>
          <w:szCs w:val="24"/>
          <w:lang w:eastAsia="fr-FR"/>
        </w:rPr>
        <w:t>créées à l'aide du logiciel libre Open-</w:t>
      </w:r>
      <w:proofErr w:type="spellStart"/>
      <w:r w:rsidRPr="00D9201B">
        <w:rPr>
          <w:rFonts w:ascii="Times New Roman" w:eastAsia="Times New Roman" w:hAnsi="Times New Roman" w:cs="Times New Roman"/>
          <w:sz w:val="24"/>
          <w:szCs w:val="24"/>
          <w:lang w:eastAsia="fr-FR"/>
        </w:rPr>
        <w:t>Sankoré</w:t>
      </w:r>
      <w:proofErr w:type="spellEnd"/>
      <w:r w:rsidRPr="00D9201B">
        <w:rPr>
          <w:rFonts w:ascii="Times New Roman" w:eastAsia="Times New Roman" w:hAnsi="Times New Roman" w:cs="Times New Roman"/>
          <w:sz w:val="24"/>
          <w:szCs w:val="24"/>
          <w:lang w:eastAsia="fr-FR"/>
        </w:rPr>
        <w:t xml:space="preserve">, outil qui permet de créer des ressources pédagogiques conçues pour être exploitées sur tous les types de tableaux numériques interactifs. </w:t>
      </w:r>
      <w:r w:rsidRPr="00D9201B">
        <w:rPr>
          <w:rFonts w:ascii="Times New Roman" w:eastAsia="Times New Roman" w:hAnsi="Times New Roman" w:cs="Times New Roman"/>
          <w:sz w:val="24"/>
          <w:szCs w:val="24"/>
          <w:lang w:eastAsia="fr-FR"/>
        </w:rPr>
        <w:br/>
        <w:t xml:space="preserve">Le site </w:t>
      </w:r>
      <w:hyperlink r:id="rId36" w:tgtFrame="_blank" w:tooltip="open-sankore.org: nouvelle fenêtre" w:history="1">
        <w:r w:rsidRPr="00D9201B">
          <w:rPr>
            <w:rFonts w:ascii="Times New Roman" w:eastAsia="Times New Roman" w:hAnsi="Times New Roman" w:cs="Times New Roman"/>
            <w:color w:val="0000FF"/>
            <w:sz w:val="24"/>
            <w:szCs w:val="24"/>
            <w:u w:val="single"/>
            <w:lang w:eastAsia="fr-FR"/>
          </w:rPr>
          <w:t xml:space="preserve">open-sankore.org </w:t>
        </w:r>
      </w:hyperlink>
      <w:r w:rsidRPr="00D9201B">
        <w:rPr>
          <w:rFonts w:ascii="Times New Roman" w:eastAsia="Times New Roman" w:hAnsi="Times New Roman" w:cs="Times New Roman"/>
          <w:sz w:val="24"/>
          <w:szCs w:val="24"/>
          <w:lang w:eastAsia="fr-FR"/>
        </w:rPr>
        <w:t xml:space="preserve">donne accès au téléchargement de la dernière version logicielle, à des conseils d’installation sur tous les types d’ordinateurs, des tutoriels d’usages et des ressources. </w:t>
      </w:r>
      <w:r w:rsidRPr="00D9201B">
        <w:rPr>
          <w:rFonts w:ascii="Times New Roman" w:eastAsia="Times New Roman" w:hAnsi="Times New Roman" w:cs="Times New Roman"/>
          <w:sz w:val="24"/>
          <w:szCs w:val="24"/>
          <w:lang w:eastAsia="fr-FR"/>
        </w:rPr>
        <w:br/>
      </w:r>
      <w:hyperlink r:id="rId37" w:anchor="Presentation" w:tgtFrame="_blank" w:tooltip="Trois équipes: nouvelle fenêtre" w:history="1">
        <w:r w:rsidRPr="00D9201B">
          <w:rPr>
            <w:rFonts w:ascii="Times New Roman" w:eastAsia="Times New Roman" w:hAnsi="Times New Roman" w:cs="Times New Roman"/>
            <w:color w:val="0000FF"/>
            <w:sz w:val="24"/>
            <w:szCs w:val="24"/>
            <w:u w:val="single"/>
            <w:lang w:eastAsia="fr-FR"/>
          </w:rPr>
          <w:t xml:space="preserve">Trois équipes </w:t>
        </w:r>
      </w:hyperlink>
      <w:r w:rsidRPr="00D9201B">
        <w:rPr>
          <w:rFonts w:ascii="Times New Roman" w:eastAsia="Times New Roman" w:hAnsi="Times New Roman" w:cs="Times New Roman"/>
          <w:sz w:val="24"/>
          <w:szCs w:val="24"/>
          <w:lang w:eastAsia="fr-FR"/>
        </w:rPr>
        <w:t xml:space="preserve">académiques d’enseignants concepteurs de séances ont été constituées.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2.3 Simulateur d'entretien avec l'APEC (agence pour l'emploi des cadres) </w:t>
      </w:r>
    </w:p>
    <w:p w:rsidR="00D9201B" w:rsidRPr="00D9201B" w:rsidRDefault="00D9201B" w:rsidP="00D9201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504825"/>
            <wp:effectExtent l="0" t="0" r="0" b="9525"/>
            <wp:wrapSquare wrapText="bothSides"/>
            <wp:docPr id="16" name="Image 16" descr="Logo A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PE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Après avoir précisé son profil (candidat jeune diplômé, candidat en recherche d’emploi, candidat en activité) ainsi qu’une sélection de thématiques à effectuer parmi 11 types d’items (passé professionnel, compétences, motif de candidature...), </w:t>
      </w:r>
      <w:hyperlink r:id="rId39" w:tgtFrame="_blank" w:tooltip="l’entretien: nouvelle fenêtre" w:history="1">
        <w:r w:rsidRPr="00D9201B">
          <w:rPr>
            <w:rFonts w:ascii="Times New Roman" w:eastAsia="Times New Roman" w:hAnsi="Times New Roman" w:cs="Times New Roman"/>
            <w:color w:val="0000FF"/>
            <w:sz w:val="24"/>
            <w:szCs w:val="24"/>
            <w:u w:val="single"/>
            <w:lang w:eastAsia="fr-FR"/>
          </w:rPr>
          <w:t xml:space="preserve">l’entretien </w:t>
        </w:r>
      </w:hyperlink>
      <w:r w:rsidRPr="00D9201B">
        <w:rPr>
          <w:rFonts w:ascii="Times New Roman" w:eastAsia="Times New Roman" w:hAnsi="Times New Roman" w:cs="Times New Roman"/>
          <w:sz w:val="24"/>
          <w:szCs w:val="24"/>
          <w:lang w:eastAsia="fr-FR"/>
        </w:rPr>
        <w:t xml:space="preserve">démarre avec des questions du recruteur avec à l’issue de chaque réponse formulée par le candidat, des conseils APEC via un coach virtuel et des précisions sur ce que veut savoir le recruteur.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lastRenderedPageBreak/>
        <w:t xml:space="preserve">2.4 Ressources de l'INSEE </w:t>
      </w:r>
    </w:p>
    <w:p w:rsidR="00D9201B" w:rsidRPr="00D9201B" w:rsidRDefault="00D9201B" w:rsidP="00D9201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23900"/>
            <wp:effectExtent l="0" t="0" r="0" b="0"/>
            <wp:wrapSquare wrapText="bothSides"/>
            <wp:docPr id="15" name="Image 15" descr="Logo 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NSE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L'Insee présente son nouveau </w:t>
      </w:r>
      <w:hyperlink r:id="rId41" w:tgtFrame="_blank" w:tooltip="kit pédagogique: nouvelle fenêtre" w:history="1">
        <w:r w:rsidRPr="00D9201B">
          <w:rPr>
            <w:rFonts w:ascii="Times New Roman" w:eastAsia="Times New Roman" w:hAnsi="Times New Roman" w:cs="Times New Roman"/>
            <w:color w:val="0000FF"/>
            <w:sz w:val="24"/>
            <w:szCs w:val="24"/>
            <w:u w:val="single"/>
            <w:lang w:eastAsia="fr-FR"/>
          </w:rPr>
          <w:t xml:space="preserve">kit pédagogique </w:t>
        </w:r>
      </w:hyperlink>
      <w:r w:rsidRPr="00D9201B">
        <w:rPr>
          <w:rFonts w:ascii="Times New Roman" w:eastAsia="Times New Roman" w:hAnsi="Times New Roman" w:cs="Times New Roman"/>
          <w:sz w:val="24"/>
          <w:szCs w:val="24"/>
          <w:lang w:eastAsia="fr-FR"/>
        </w:rPr>
        <w:t xml:space="preserve">sur la mesure de la pauvreté. </w:t>
      </w:r>
      <w:r w:rsidRPr="00D9201B">
        <w:rPr>
          <w:rFonts w:ascii="Times New Roman" w:eastAsia="Times New Roman" w:hAnsi="Times New Roman" w:cs="Times New Roman"/>
          <w:sz w:val="24"/>
          <w:szCs w:val="24"/>
          <w:lang w:eastAsia="fr-FR"/>
        </w:rPr>
        <w:br/>
        <w:t xml:space="preserve">Pour répondre à des questions telles que "Comment le système statistique définit la pauvreté ? Comment l'Insee mesure-t-il la pauvreté ? À quoi sert cette mesure et quelles en sont les limites ?", l'Insee a conçu de nouveaux outils : </w:t>
      </w:r>
    </w:p>
    <w:p w:rsidR="00D9201B" w:rsidRPr="00D9201B" w:rsidRDefault="00D9201B" w:rsidP="00D920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un numéro </w:t>
      </w:r>
      <w:proofErr w:type="gramStart"/>
      <w:r w:rsidRPr="00D9201B">
        <w:rPr>
          <w:rFonts w:ascii="Times New Roman" w:eastAsia="Times New Roman" w:hAnsi="Times New Roman" w:cs="Times New Roman"/>
          <w:sz w:val="24"/>
          <w:szCs w:val="24"/>
          <w:lang w:eastAsia="fr-FR"/>
        </w:rPr>
        <w:t xml:space="preserve">d' </w:t>
      </w:r>
      <w:proofErr w:type="gramEnd"/>
      <w:r w:rsidRPr="00D9201B">
        <w:rPr>
          <w:rFonts w:ascii="Times New Roman" w:eastAsia="Times New Roman" w:hAnsi="Times New Roman" w:cs="Times New Roman"/>
          <w:sz w:val="24"/>
          <w:szCs w:val="24"/>
          <w:lang w:eastAsia="fr-FR"/>
        </w:rPr>
        <w:fldChar w:fldCharType="begin"/>
      </w:r>
      <w:r w:rsidRPr="00D9201B">
        <w:rPr>
          <w:rFonts w:ascii="Times New Roman" w:eastAsia="Times New Roman" w:hAnsi="Times New Roman" w:cs="Times New Roman"/>
          <w:sz w:val="24"/>
          <w:szCs w:val="24"/>
          <w:lang w:eastAsia="fr-FR"/>
        </w:rPr>
        <w:instrText xml:space="preserve"> HYPERLINK "http://www.insee.fr/fr/publications-et-services/insee-bref/pdf/Insee-En-Bref-pauvrete.pdf" \o "Insee en bref: nouvelle fenêtre" \t "_blank" </w:instrText>
      </w:r>
      <w:r w:rsidRPr="00D9201B">
        <w:rPr>
          <w:rFonts w:ascii="Times New Roman" w:eastAsia="Times New Roman" w:hAnsi="Times New Roman" w:cs="Times New Roman"/>
          <w:sz w:val="24"/>
          <w:szCs w:val="24"/>
          <w:lang w:eastAsia="fr-FR"/>
        </w:rPr>
        <w:fldChar w:fldCharType="separate"/>
      </w:r>
      <w:r w:rsidRPr="00D9201B">
        <w:rPr>
          <w:rFonts w:ascii="Times New Roman" w:eastAsia="Times New Roman" w:hAnsi="Times New Roman" w:cs="Times New Roman"/>
          <w:color w:val="0000FF"/>
          <w:sz w:val="24"/>
          <w:szCs w:val="24"/>
          <w:u w:val="single"/>
          <w:lang w:eastAsia="fr-FR"/>
        </w:rPr>
        <w:t xml:space="preserve">Insee en bref </w:t>
      </w:r>
      <w:r w:rsidRPr="00D9201B">
        <w:rPr>
          <w:rFonts w:ascii="Times New Roman" w:eastAsia="Times New Roman" w:hAnsi="Times New Roman" w:cs="Times New Roman"/>
          <w:sz w:val="24"/>
          <w:szCs w:val="24"/>
          <w:lang w:eastAsia="fr-FR"/>
        </w:rPr>
        <w:fldChar w:fldCharType="end"/>
      </w:r>
      <w:r w:rsidRPr="00D9201B">
        <w:rPr>
          <w:rFonts w:ascii="Times New Roman" w:eastAsia="Times New Roman" w:hAnsi="Times New Roman" w:cs="Times New Roman"/>
          <w:sz w:val="24"/>
          <w:szCs w:val="24"/>
          <w:lang w:eastAsia="fr-FR"/>
        </w:rPr>
        <w:t xml:space="preserve">« La mesure de la pauvreté » définit les indicateurs de niveau de vie utilisés par le système statistique pour mesurer la pauvreté ; </w:t>
      </w:r>
    </w:p>
    <w:p w:rsidR="00D9201B" w:rsidRPr="00D9201B" w:rsidRDefault="00D9201B" w:rsidP="00D920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une </w:t>
      </w:r>
      <w:hyperlink r:id="rId42" w:tgtFrame="_blank" w:tooltip="vidéo: nouvelle fenêtre" w:history="1">
        <w:r w:rsidRPr="00D9201B">
          <w:rPr>
            <w:rFonts w:ascii="Times New Roman" w:eastAsia="Times New Roman" w:hAnsi="Times New Roman" w:cs="Times New Roman"/>
            <w:color w:val="0000FF"/>
            <w:sz w:val="24"/>
            <w:szCs w:val="24"/>
            <w:u w:val="single"/>
            <w:lang w:eastAsia="fr-FR"/>
          </w:rPr>
          <w:t xml:space="preserve">vidéo </w:t>
        </w:r>
      </w:hyperlink>
      <w:r w:rsidRPr="00D9201B">
        <w:rPr>
          <w:rFonts w:ascii="Times New Roman" w:eastAsia="Times New Roman" w:hAnsi="Times New Roman" w:cs="Times New Roman"/>
          <w:sz w:val="24"/>
          <w:szCs w:val="24"/>
          <w:lang w:eastAsia="fr-FR"/>
        </w:rPr>
        <w:t xml:space="preserve">« La mesure de la pauvreté en questions » ; </w:t>
      </w:r>
    </w:p>
    <w:p w:rsidR="00D9201B" w:rsidRPr="00D9201B" w:rsidRDefault="00D9201B" w:rsidP="00D920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un </w:t>
      </w:r>
      <w:hyperlink r:id="rId43" w:tgtFrame="_blank" w:tooltip="quiz: nouvelle fenêtre" w:history="1">
        <w:r w:rsidRPr="00D9201B">
          <w:rPr>
            <w:rFonts w:ascii="Times New Roman" w:eastAsia="Times New Roman" w:hAnsi="Times New Roman" w:cs="Times New Roman"/>
            <w:color w:val="0000FF"/>
            <w:sz w:val="24"/>
            <w:szCs w:val="24"/>
            <w:u w:val="single"/>
            <w:lang w:eastAsia="fr-FR"/>
          </w:rPr>
          <w:t xml:space="preserve">quiz </w:t>
        </w:r>
      </w:hyperlink>
      <w:r w:rsidRPr="00D9201B">
        <w:rPr>
          <w:rFonts w:ascii="Times New Roman" w:eastAsia="Times New Roman" w:hAnsi="Times New Roman" w:cs="Times New Roman"/>
          <w:sz w:val="24"/>
          <w:szCs w:val="24"/>
          <w:lang w:eastAsia="fr-FR"/>
        </w:rPr>
        <w:t xml:space="preserve">: 10 questions pour évaluer vos connaissances sur les indicateurs de niveau de vie et sur la mesure de la pauvreté </w:t>
      </w:r>
    </w:p>
    <w:p w:rsidR="00D9201B" w:rsidRPr="00D9201B" w:rsidRDefault="00D9201B" w:rsidP="00D9201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247650"/>
            <wp:effectExtent l="0" t="0" r="0" b="0"/>
            <wp:wrapSquare wrapText="bothSides"/>
            <wp:docPr id="14" name="Image 14" descr="Logo Edut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duthèqu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Ces ressources sont également disponibles via le Portail </w:t>
      </w:r>
      <w:hyperlink r:id="rId45" w:tgtFrame="_blank" w:tooltip="Eduthèque: nouvelle fenêtre" w:history="1">
        <w:proofErr w:type="spellStart"/>
        <w:r w:rsidRPr="00D9201B">
          <w:rPr>
            <w:rFonts w:ascii="Times New Roman" w:eastAsia="Times New Roman" w:hAnsi="Times New Roman" w:cs="Times New Roman"/>
            <w:color w:val="0000FF"/>
            <w:sz w:val="24"/>
            <w:szCs w:val="24"/>
            <w:u w:val="single"/>
            <w:lang w:eastAsia="fr-FR"/>
          </w:rPr>
          <w:t>Eduthèque</w:t>
        </w:r>
        <w:proofErr w:type="spellEnd"/>
        <w:r w:rsidRPr="00D9201B">
          <w:rPr>
            <w:rFonts w:ascii="Times New Roman" w:eastAsia="Times New Roman" w:hAnsi="Times New Roman" w:cs="Times New Roman"/>
            <w:color w:val="0000FF"/>
            <w:sz w:val="24"/>
            <w:szCs w:val="24"/>
            <w:u w:val="single"/>
            <w:lang w:eastAsia="fr-FR"/>
          </w:rPr>
          <w:t xml:space="preserve"> </w:t>
        </w:r>
      </w:hyperlink>
      <w:r w:rsidRPr="00D9201B">
        <w:rPr>
          <w:rFonts w:ascii="Times New Roman" w:eastAsia="Times New Roman" w:hAnsi="Times New Roman" w:cs="Times New Roman"/>
          <w:sz w:val="24"/>
          <w:szCs w:val="24"/>
          <w:lang w:eastAsia="fr-FR"/>
        </w:rPr>
        <w:t xml:space="preserve">qui structure certaines données en fonction des programmes. </w:t>
      </w:r>
      <w:r w:rsidRPr="00D9201B">
        <w:rPr>
          <w:rFonts w:ascii="Times New Roman" w:eastAsia="Times New Roman" w:hAnsi="Times New Roman" w:cs="Times New Roman"/>
          <w:sz w:val="24"/>
          <w:szCs w:val="24"/>
          <w:lang w:eastAsia="fr-FR"/>
        </w:rPr>
        <w:br/>
      </w:r>
      <w:hyperlink r:id="rId46" w:tgtFrame="_blank" w:tooltip="Pour s’inscrire: nouvelle fenêtre" w:history="1">
        <w:r w:rsidRPr="00D9201B">
          <w:rPr>
            <w:rFonts w:ascii="Times New Roman" w:eastAsia="Times New Roman" w:hAnsi="Times New Roman" w:cs="Times New Roman"/>
            <w:color w:val="0000FF"/>
            <w:sz w:val="24"/>
            <w:szCs w:val="24"/>
            <w:u w:val="single"/>
            <w:lang w:eastAsia="fr-FR"/>
          </w:rPr>
          <w:t xml:space="preserve">Pour s’inscrire </w:t>
        </w:r>
      </w:hyperlink>
      <w:r w:rsidRPr="00D9201B">
        <w:rPr>
          <w:rFonts w:ascii="Times New Roman" w:eastAsia="Times New Roman" w:hAnsi="Times New Roman" w:cs="Times New Roman"/>
          <w:sz w:val="24"/>
          <w:szCs w:val="24"/>
          <w:lang w:eastAsia="fr-FR"/>
        </w:rPr>
        <w:t xml:space="preserve">sur </w:t>
      </w:r>
      <w:proofErr w:type="spellStart"/>
      <w:r w:rsidRPr="00D9201B">
        <w:rPr>
          <w:rFonts w:ascii="Times New Roman" w:eastAsia="Times New Roman" w:hAnsi="Times New Roman" w:cs="Times New Roman"/>
          <w:sz w:val="24"/>
          <w:szCs w:val="24"/>
          <w:lang w:eastAsia="fr-FR"/>
        </w:rPr>
        <w:t>Eduthèque</w:t>
      </w:r>
      <w:proofErr w:type="spellEnd"/>
      <w:r w:rsidRPr="00D9201B">
        <w:rPr>
          <w:rFonts w:ascii="Times New Roman" w:eastAsia="Times New Roman" w:hAnsi="Times New Roman" w:cs="Times New Roman"/>
          <w:sz w:val="24"/>
          <w:szCs w:val="24"/>
          <w:lang w:eastAsia="fr-FR"/>
        </w:rPr>
        <w:t xml:space="preserve">. </w:t>
      </w:r>
    </w:p>
    <w:p w:rsidR="00D9201B" w:rsidRPr="00D9201B" w:rsidRDefault="00D9201B" w:rsidP="00D9201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L'Insee vient également de publier l'édition 2014 de son ouvrage </w:t>
      </w:r>
      <w:hyperlink r:id="rId47" w:tgtFrame="_blank" w:tooltip="&quot;Les entreprises en France&quot;: nouvelle fenêtre" w:history="1">
        <w:r w:rsidRPr="00D9201B">
          <w:rPr>
            <w:rFonts w:ascii="Times New Roman" w:eastAsia="Times New Roman" w:hAnsi="Times New Roman" w:cs="Times New Roman"/>
            <w:color w:val="0000FF"/>
            <w:sz w:val="24"/>
            <w:szCs w:val="24"/>
            <w:u w:val="single"/>
            <w:lang w:eastAsia="fr-FR"/>
          </w:rPr>
          <w:t xml:space="preserve">"Les entreprises en France" </w:t>
        </w:r>
      </w:hyperlink>
      <w:r w:rsidRPr="00D9201B">
        <w:rPr>
          <w:rFonts w:ascii="Times New Roman" w:eastAsia="Times New Roman" w:hAnsi="Times New Roman" w:cs="Times New Roman"/>
          <w:sz w:val="24"/>
          <w:szCs w:val="24"/>
          <w:lang w:eastAsia="fr-FR"/>
        </w:rPr>
        <w:t xml:space="preserve"> : vue d'ensemble, dossiers, fiches thématiques (système productif, emploi, mondialisation, développement durable) et fiches sectorielles. </w:t>
      </w:r>
    </w:p>
    <w:p w:rsidR="00D9201B" w:rsidRPr="00D9201B" w:rsidRDefault="00D9201B" w:rsidP="00D920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201B">
        <w:rPr>
          <w:rFonts w:ascii="Times New Roman" w:eastAsia="Times New Roman" w:hAnsi="Times New Roman" w:cs="Times New Roman"/>
          <w:b/>
          <w:bCs/>
          <w:sz w:val="36"/>
          <w:szCs w:val="36"/>
          <w:lang w:eastAsia="fr-FR"/>
        </w:rPr>
        <w:t xml:space="preserve">3. Se former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3.1 Nouvelles ressources de pratiques innovantes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90575"/>
            <wp:effectExtent l="0" t="0" r="0" b="9525"/>
            <wp:wrapSquare wrapText="bothSides"/>
            <wp:docPr id="13" name="Image 13" descr="Logo du minist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du ministèr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Le ministère de l'éducation nationale, de l'enseignement supérieur et de la recherche est partenaire du ministère de l'économie, de l'industrie et du numérique. Le partenariat se décline en </w:t>
      </w:r>
      <w:hyperlink r:id="rId49" w:history="1">
        <w:r w:rsidRPr="00D9201B">
          <w:rPr>
            <w:rFonts w:ascii="Times New Roman" w:eastAsia="Times New Roman" w:hAnsi="Times New Roman" w:cs="Times New Roman"/>
            <w:color w:val="0000FF"/>
            <w:sz w:val="24"/>
            <w:szCs w:val="24"/>
            <w:u w:val="single"/>
            <w:lang w:eastAsia="fr-FR"/>
          </w:rPr>
          <w:t xml:space="preserve">actions communes </w:t>
        </w:r>
      </w:hyperlink>
      <w:r w:rsidRPr="00D9201B">
        <w:rPr>
          <w:rFonts w:ascii="Times New Roman" w:eastAsia="Times New Roman" w:hAnsi="Times New Roman" w:cs="Times New Roman"/>
          <w:sz w:val="24"/>
          <w:szCs w:val="24"/>
          <w:lang w:eastAsia="fr-FR"/>
        </w:rPr>
        <w:t xml:space="preserve">(cafés économiques en STMG, intervention d'experts dans les classes) qui permettent aux élèves de la voie technologique, notamment dans les séries STMG, d'approfondir différentes thématiques des programmes sous le regard et l'intervention d'experts de Bercy.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3.2 Webographie des outils 2.0 pour la formation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257175"/>
              <wp:effectExtent l="0" t="0" r="0" b="9525"/>
              <wp:wrapSquare wrapText="bothSides"/>
              <wp:docPr id="12" name="Image 12" descr="Logo édusco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éduscol">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D9201B">
          <w:rPr>
            <w:rFonts w:ascii="Times New Roman" w:eastAsia="Times New Roman" w:hAnsi="Times New Roman" w:cs="Times New Roman"/>
            <w:color w:val="0000FF"/>
            <w:sz w:val="24"/>
            <w:szCs w:val="24"/>
            <w:u w:val="single"/>
            <w:lang w:eastAsia="fr-FR"/>
          </w:rPr>
          <w:t>Skoden</w:t>
        </w:r>
        <w:proofErr w:type="spellEnd"/>
        <w:r w:rsidRPr="00D9201B">
          <w:rPr>
            <w:rFonts w:ascii="Times New Roman" w:eastAsia="Times New Roman" w:hAnsi="Times New Roman" w:cs="Times New Roman"/>
            <w:color w:val="0000FF"/>
            <w:sz w:val="24"/>
            <w:szCs w:val="24"/>
            <w:u w:val="single"/>
            <w:lang w:eastAsia="fr-FR"/>
          </w:rPr>
          <w:t xml:space="preserve"> </w:t>
        </w:r>
        <w:proofErr w:type="gramEnd"/>
      </w:hyperlink>
      <w:r w:rsidRPr="00D9201B">
        <w:rPr>
          <w:rFonts w:ascii="Times New Roman" w:eastAsia="Times New Roman" w:hAnsi="Times New Roman" w:cs="Times New Roman"/>
          <w:sz w:val="24"/>
          <w:szCs w:val="24"/>
          <w:lang w:eastAsia="fr-FR"/>
        </w:rPr>
        <w:t xml:space="preserve">, portail des usages du numérique en formation en Bretagne, publie en ligne un annuaire de logiciels et de services. Ce répertoire compte plus d'une centaine d'applications et d'outils répartis en 28 catégories. </w:t>
      </w:r>
      <w:r w:rsidRPr="00D9201B">
        <w:rPr>
          <w:rFonts w:ascii="Times New Roman" w:eastAsia="Times New Roman" w:hAnsi="Times New Roman" w:cs="Times New Roman"/>
          <w:sz w:val="24"/>
          <w:szCs w:val="24"/>
          <w:lang w:eastAsia="fr-FR"/>
        </w:rPr>
        <w:br/>
        <w:t xml:space="preserve">Voir sur </w:t>
      </w:r>
      <w:hyperlink r:id="rId52" w:history="1">
        <w:proofErr w:type="spellStart"/>
        <w:r w:rsidRPr="00D9201B">
          <w:rPr>
            <w:rFonts w:ascii="Times New Roman" w:eastAsia="Times New Roman" w:hAnsi="Times New Roman" w:cs="Times New Roman"/>
            <w:color w:val="0000FF"/>
            <w:sz w:val="24"/>
            <w:szCs w:val="24"/>
            <w:u w:val="single"/>
            <w:lang w:eastAsia="fr-FR"/>
          </w:rPr>
          <w:t>Eduscol</w:t>
        </w:r>
        <w:proofErr w:type="spellEnd"/>
        <w:r w:rsidRPr="00D9201B">
          <w:rPr>
            <w:rFonts w:ascii="Times New Roman" w:eastAsia="Times New Roman" w:hAnsi="Times New Roman" w:cs="Times New Roman"/>
            <w:color w:val="0000FF"/>
            <w:sz w:val="24"/>
            <w:szCs w:val="24"/>
            <w:u w:val="single"/>
            <w:lang w:eastAsia="fr-FR"/>
          </w:rPr>
          <w:t xml:space="preserve"> </w:t>
        </w:r>
      </w:hyperlink>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3.3 Conférence interactive de l'ESENESR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533400"/>
            <wp:effectExtent l="0" t="0" r="0" b="0"/>
            <wp:wrapSquare wrapText="bothSides"/>
            <wp:docPr id="11" name="Image 11" descr="Logo ESEN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ESENES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L'école supérieure de l'éducation nationale, de l'enseignement supérieur et de la recherche (ESENESR) propose de consulter en ligne la conférence interactive </w:t>
      </w:r>
      <w:hyperlink r:id="rId54" w:tgtFrame="_blank" w:tooltip="&quot;De l'école à l'emploi, le parcours individuel d'orientation professionnelle&quot;: nouvelle fenêtre" w:history="1">
        <w:r w:rsidRPr="00D9201B">
          <w:rPr>
            <w:rFonts w:ascii="Times New Roman" w:eastAsia="Times New Roman" w:hAnsi="Times New Roman" w:cs="Times New Roman"/>
            <w:color w:val="0000FF"/>
            <w:sz w:val="24"/>
            <w:szCs w:val="24"/>
            <w:u w:val="single"/>
            <w:lang w:eastAsia="fr-FR"/>
          </w:rPr>
          <w:t xml:space="preserve">"De l'école à l'emploi, le parcours individuel d'orientation professionnelle" </w:t>
        </w:r>
      </w:hyperlink>
      <w:r w:rsidRPr="00D9201B">
        <w:rPr>
          <w:rFonts w:ascii="Times New Roman" w:eastAsia="Times New Roman" w:hAnsi="Times New Roman" w:cs="Times New Roman"/>
          <w:sz w:val="24"/>
          <w:szCs w:val="24"/>
          <w:lang w:eastAsia="fr-FR"/>
        </w:rPr>
        <w:t>diffusée en direct sur son site et préparée en collaboration avec le Centre national d'enseignement à distance (CNED). Vous pouvez revoir aussi les autres conférences interactives et le "</w:t>
      </w:r>
      <w:proofErr w:type="spellStart"/>
      <w:r w:rsidRPr="00D9201B">
        <w:rPr>
          <w:rFonts w:ascii="Times New Roman" w:eastAsia="Times New Roman" w:hAnsi="Times New Roman" w:cs="Times New Roman"/>
          <w:sz w:val="24"/>
          <w:szCs w:val="24"/>
          <w:lang w:eastAsia="fr-FR"/>
        </w:rPr>
        <w:t>making</w:t>
      </w:r>
      <w:proofErr w:type="spellEnd"/>
      <w:r w:rsidRPr="00D9201B">
        <w:rPr>
          <w:rFonts w:ascii="Times New Roman" w:eastAsia="Times New Roman" w:hAnsi="Times New Roman" w:cs="Times New Roman"/>
          <w:sz w:val="24"/>
          <w:szCs w:val="24"/>
          <w:lang w:eastAsia="fr-FR"/>
        </w:rPr>
        <w:t xml:space="preserve"> off" de l'opération. </w:t>
      </w:r>
      <w:r w:rsidRPr="00D9201B">
        <w:rPr>
          <w:rFonts w:ascii="Times New Roman" w:eastAsia="Times New Roman" w:hAnsi="Times New Roman" w:cs="Times New Roman"/>
          <w:sz w:val="24"/>
          <w:szCs w:val="24"/>
          <w:lang w:eastAsia="fr-FR"/>
        </w:rPr>
        <w:br/>
        <w:t xml:space="preserve">Consulter la </w:t>
      </w:r>
      <w:hyperlink r:id="rId55" w:tgtFrame="_blank" w:tooltip="conférence interactive: nouvelle fenêtre" w:history="1">
        <w:r w:rsidRPr="00D9201B">
          <w:rPr>
            <w:rFonts w:ascii="Times New Roman" w:eastAsia="Times New Roman" w:hAnsi="Times New Roman" w:cs="Times New Roman"/>
            <w:color w:val="0000FF"/>
            <w:sz w:val="24"/>
            <w:szCs w:val="24"/>
            <w:u w:val="single"/>
            <w:lang w:eastAsia="fr-FR"/>
          </w:rPr>
          <w:t xml:space="preserve">conférence interactive </w:t>
        </w:r>
      </w:hyperlink>
      <w:r w:rsidRPr="00D9201B">
        <w:rPr>
          <w:rFonts w:ascii="Times New Roman" w:eastAsia="Times New Roman" w:hAnsi="Times New Roman" w:cs="Times New Roman"/>
          <w:sz w:val="24"/>
          <w:szCs w:val="24"/>
          <w:lang w:eastAsia="fr-FR"/>
        </w:rPr>
        <w:t xml:space="preserve">et la page dédiée aux autres </w:t>
      </w:r>
      <w:hyperlink r:id="rId56" w:tgtFrame="_blank" w:tooltip="conférences : nouvelle fenêtre" w:history="1">
        <w:r w:rsidRPr="00D9201B">
          <w:rPr>
            <w:rFonts w:ascii="Times New Roman" w:eastAsia="Times New Roman" w:hAnsi="Times New Roman" w:cs="Times New Roman"/>
            <w:color w:val="0000FF"/>
            <w:sz w:val="24"/>
            <w:szCs w:val="24"/>
            <w:u w:val="single"/>
            <w:lang w:eastAsia="fr-FR"/>
          </w:rPr>
          <w:t xml:space="preserve">conférences </w:t>
        </w:r>
      </w:hyperlink>
      <w:r w:rsidRPr="00D9201B">
        <w:rPr>
          <w:rFonts w:ascii="Times New Roman" w:eastAsia="Times New Roman" w:hAnsi="Times New Roman" w:cs="Times New Roman"/>
          <w:sz w:val="24"/>
          <w:szCs w:val="24"/>
          <w:lang w:eastAsia="fr-FR"/>
        </w:rPr>
        <w:t xml:space="preserve">interactives.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lastRenderedPageBreak/>
        <w:t xml:space="preserve">L'ensemble des conférences du </w:t>
      </w:r>
      <w:hyperlink r:id="rId57" w:tgtFrame="_blank" w:tooltip="colloque e-éducation: nouvelle fenêtre" w:history="1">
        <w:r w:rsidRPr="00D9201B">
          <w:rPr>
            <w:rFonts w:ascii="Times New Roman" w:eastAsia="Times New Roman" w:hAnsi="Times New Roman" w:cs="Times New Roman"/>
            <w:color w:val="0000FF"/>
            <w:sz w:val="24"/>
            <w:szCs w:val="24"/>
            <w:u w:val="single"/>
            <w:lang w:eastAsia="fr-FR"/>
          </w:rPr>
          <w:t xml:space="preserve">colloque e-éducation </w:t>
        </w:r>
      </w:hyperlink>
      <w:r w:rsidRPr="00D9201B">
        <w:rPr>
          <w:rFonts w:ascii="Times New Roman" w:eastAsia="Times New Roman" w:hAnsi="Times New Roman" w:cs="Times New Roman"/>
          <w:sz w:val="24"/>
          <w:szCs w:val="24"/>
          <w:lang w:eastAsia="fr-FR"/>
        </w:rPr>
        <w:t xml:space="preserve">avec pour thème "Le numérique en questions", qui s'est tenu du 13 au 16 octobre 2014 à l'ESENESR, est aussi en ligne. </w:t>
      </w:r>
    </w:p>
    <w:p w:rsidR="00D9201B" w:rsidRPr="00D9201B" w:rsidRDefault="00D9201B" w:rsidP="00D920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201B">
        <w:rPr>
          <w:rFonts w:ascii="Times New Roman" w:eastAsia="Times New Roman" w:hAnsi="Times New Roman" w:cs="Times New Roman"/>
          <w:b/>
          <w:bCs/>
          <w:sz w:val="36"/>
          <w:szCs w:val="36"/>
          <w:lang w:eastAsia="fr-FR"/>
        </w:rPr>
        <w:t xml:space="preserve">4. Se tenir informé(e)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4.1 Les enseignants et le numérique : PROFETIC 2014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257175"/>
            <wp:effectExtent l="0" t="0" r="0" b="9525"/>
            <wp:wrapSquare wrapText="bothSides"/>
            <wp:docPr id="10" name="Image 10" descr="Logo édu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édusc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L'enquête nationale </w:t>
      </w:r>
      <w:hyperlink r:id="rId58" w:history="1">
        <w:proofErr w:type="gramStart"/>
        <w:r w:rsidRPr="00D9201B">
          <w:rPr>
            <w:rFonts w:ascii="Times New Roman" w:eastAsia="Times New Roman" w:hAnsi="Times New Roman" w:cs="Times New Roman"/>
            <w:color w:val="0000FF"/>
            <w:sz w:val="24"/>
            <w:szCs w:val="24"/>
            <w:u w:val="single"/>
            <w:lang w:eastAsia="fr-FR"/>
          </w:rPr>
          <w:t xml:space="preserve">PROFETIC </w:t>
        </w:r>
        <w:proofErr w:type="gramEnd"/>
      </w:hyperlink>
      <w:r w:rsidRPr="00D9201B">
        <w:rPr>
          <w:rFonts w:ascii="Times New Roman" w:eastAsia="Times New Roman" w:hAnsi="Times New Roman" w:cs="Times New Roman"/>
          <w:sz w:val="24"/>
          <w:szCs w:val="24"/>
          <w:lang w:eastAsia="fr-FR"/>
        </w:rPr>
        <w:t xml:space="preserve">, lancée initialement en 2011, vise à mieux connaître les différentes pratiques numériques des enseignants du second degré et permet également de disposer d'informations concrètes favorisant le dialogue avec les collectivités territoriales. Le sondage 2014 a été mené du 3 avril au 28 mai 2014, via un questionnaire en ligne auprès d'un échantillon de 5000 enseignants du second degré. </w:t>
      </w:r>
      <w:r w:rsidRPr="00D9201B">
        <w:rPr>
          <w:rFonts w:ascii="Times New Roman" w:eastAsia="Times New Roman" w:hAnsi="Times New Roman" w:cs="Times New Roman"/>
          <w:sz w:val="24"/>
          <w:szCs w:val="24"/>
          <w:lang w:eastAsia="fr-FR"/>
        </w:rPr>
        <w:br/>
        <w:t xml:space="preserve">Voir sur </w:t>
      </w:r>
      <w:hyperlink r:id="rId59" w:history="1">
        <w:proofErr w:type="spellStart"/>
        <w:r w:rsidRPr="00D9201B">
          <w:rPr>
            <w:rFonts w:ascii="Times New Roman" w:eastAsia="Times New Roman" w:hAnsi="Times New Roman" w:cs="Times New Roman"/>
            <w:color w:val="0000FF"/>
            <w:sz w:val="24"/>
            <w:szCs w:val="24"/>
            <w:u w:val="single"/>
            <w:lang w:eastAsia="fr-FR"/>
          </w:rPr>
          <w:t>Eduscol</w:t>
        </w:r>
        <w:proofErr w:type="spellEnd"/>
        <w:r w:rsidRPr="00D9201B">
          <w:rPr>
            <w:rFonts w:ascii="Times New Roman" w:eastAsia="Times New Roman" w:hAnsi="Times New Roman" w:cs="Times New Roman"/>
            <w:color w:val="0000FF"/>
            <w:sz w:val="24"/>
            <w:szCs w:val="24"/>
            <w:u w:val="single"/>
            <w:lang w:eastAsia="fr-FR"/>
          </w:rPr>
          <w:t xml:space="preserve"> </w:t>
        </w:r>
      </w:hyperlink>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4.2 Site national de l’éducation prioritaire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0" cy="695325"/>
            <wp:effectExtent l="0" t="0" r="0" b="9525"/>
            <wp:wrapSquare wrapText="bothSides"/>
            <wp:docPr id="9" name="Image 9" descr="Logo éducation prior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éducation prioritai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La refonte de l’éducation prioritaire accorde une grande importance aux pratiques pédagogiques et éducatives mises en œuvre quotidiennement au sein des classes, individuellement et collectivement. Pour accompagner et soutenir la mobilisation nécessaire autour de ces questions, le </w:t>
      </w:r>
      <w:hyperlink r:id="rId61" w:tgtFrame="_blank" w:tooltip="site national: nouvelle fenêtre" w:history="1">
        <w:r w:rsidRPr="00D9201B">
          <w:rPr>
            <w:rFonts w:ascii="Times New Roman" w:eastAsia="Times New Roman" w:hAnsi="Times New Roman" w:cs="Times New Roman"/>
            <w:color w:val="0000FF"/>
            <w:sz w:val="24"/>
            <w:szCs w:val="24"/>
            <w:u w:val="single"/>
            <w:lang w:eastAsia="fr-FR"/>
          </w:rPr>
          <w:t xml:space="preserve">site national </w:t>
        </w:r>
      </w:hyperlink>
      <w:r w:rsidRPr="00D9201B">
        <w:rPr>
          <w:rFonts w:ascii="Times New Roman" w:eastAsia="Times New Roman" w:hAnsi="Times New Roman" w:cs="Times New Roman"/>
          <w:sz w:val="24"/>
          <w:szCs w:val="24"/>
          <w:lang w:eastAsia="fr-FR"/>
        </w:rPr>
        <w:t xml:space="preserve">de l’éducation prioritaire a été repensé. Il est consultable </w:t>
      </w:r>
      <w:hyperlink r:id="rId62" w:tgtFrame="_blank" w:tooltip="ici: nouvelle fenêtre" w:history="1">
        <w:proofErr w:type="gramStart"/>
        <w:r w:rsidRPr="00D9201B">
          <w:rPr>
            <w:rFonts w:ascii="Times New Roman" w:eastAsia="Times New Roman" w:hAnsi="Times New Roman" w:cs="Times New Roman"/>
            <w:color w:val="0000FF"/>
            <w:sz w:val="24"/>
            <w:szCs w:val="24"/>
            <w:u w:val="single"/>
            <w:lang w:eastAsia="fr-FR"/>
          </w:rPr>
          <w:t xml:space="preserve">ici </w:t>
        </w:r>
        <w:proofErr w:type="gramEnd"/>
      </w:hyperlink>
      <w:r w:rsidRPr="00D9201B">
        <w:rPr>
          <w:rFonts w:ascii="Times New Roman" w:eastAsia="Times New Roman" w:hAnsi="Times New Roman" w:cs="Times New Roman"/>
          <w:sz w:val="24"/>
          <w:szCs w:val="24"/>
          <w:lang w:eastAsia="fr-FR"/>
        </w:rPr>
        <w:t xml:space="preserv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4.3 Les ressources éducatives libres en France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0" cy="504825"/>
            <wp:effectExtent l="0" t="0" r="0" b="9525"/>
            <wp:wrapSquare wrapText="bothSides"/>
            <wp:docPr id="8" name="Image 8"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NESC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Un nouveau </w:t>
      </w:r>
      <w:hyperlink r:id="rId64" w:tgtFrame="_blank" w:tooltip="rapport: nouvelle fenêtre" w:history="1">
        <w:r w:rsidRPr="00D9201B">
          <w:rPr>
            <w:rFonts w:ascii="Times New Roman" w:eastAsia="Times New Roman" w:hAnsi="Times New Roman" w:cs="Times New Roman"/>
            <w:color w:val="0000FF"/>
            <w:sz w:val="24"/>
            <w:szCs w:val="24"/>
            <w:u w:val="single"/>
            <w:lang w:eastAsia="fr-FR"/>
          </w:rPr>
          <w:t xml:space="preserve">rapport </w:t>
        </w:r>
      </w:hyperlink>
      <w:r w:rsidRPr="00D9201B">
        <w:rPr>
          <w:rFonts w:ascii="Times New Roman" w:eastAsia="Times New Roman" w:hAnsi="Times New Roman" w:cs="Times New Roman"/>
          <w:sz w:val="24"/>
          <w:szCs w:val="24"/>
          <w:lang w:eastAsia="fr-FR"/>
        </w:rPr>
        <w:t xml:space="preserve">sur le site de l'UNESCO sur les ressources éducatives libres en France : regards, perspectives et recommandations.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4.4 Concours « Découvrir les métiers du numérique »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209550"/>
            <wp:effectExtent l="0" t="0" r="0" b="0"/>
            <wp:wrapSquare wrapText="bothSides"/>
            <wp:docPr id="7" name="Image 7" descr="Logo Oni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Onise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Ce </w:t>
      </w:r>
      <w:hyperlink r:id="rId66" w:tgtFrame="_blank" w:tooltip="concours: nouvelle fenêtre" w:history="1">
        <w:r w:rsidRPr="00D9201B">
          <w:rPr>
            <w:rFonts w:ascii="Times New Roman" w:eastAsia="Times New Roman" w:hAnsi="Times New Roman" w:cs="Times New Roman"/>
            <w:color w:val="0000FF"/>
            <w:sz w:val="24"/>
            <w:szCs w:val="24"/>
            <w:u w:val="single"/>
            <w:lang w:eastAsia="fr-FR"/>
          </w:rPr>
          <w:t xml:space="preserve">concours </w:t>
        </w:r>
      </w:hyperlink>
      <w:r w:rsidRPr="00D9201B">
        <w:rPr>
          <w:rFonts w:ascii="Times New Roman" w:eastAsia="Times New Roman" w:hAnsi="Times New Roman" w:cs="Times New Roman"/>
          <w:sz w:val="24"/>
          <w:szCs w:val="24"/>
          <w:lang w:eastAsia="fr-FR"/>
        </w:rPr>
        <w:t xml:space="preserve">organisé par l'Onisep en partenariat avec la fédération </w:t>
      </w:r>
      <w:proofErr w:type="spellStart"/>
      <w:r w:rsidRPr="00D9201B">
        <w:rPr>
          <w:rFonts w:ascii="Times New Roman" w:eastAsia="Times New Roman" w:hAnsi="Times New Roman" w:cs="Times New Roman"/>
          <w:sz w:val="24"/>
          <w:szCs w:val="24"/>
          <w:lang w:eastAsia="fr-FR"/>
        </w:rPr>
        <w:t>Syntec</w:t>
      </w:r>
      <w:proofErr w:type="spellEnd"/>
      <w:r w:rsidRPr="00D9201B">
        <w:rPr>
          <w:rFonts w:ascii="Times New Roman" w:eastAsia="Times New Roman" w:hAnsi="Times New Roman" w:cs="Times New Roman"/>
          <w:sz w:val="24"/>
          <w:szCs w:val="24"/>
          <w:lang w:eastAsia="fr-FR"/>
        </w:rPr>
        <w:t xml:space="preserve"> propose aux élèves de découvrir concrètement les métiers du numérique. </w:t>
      </w:r>
      <w:r w:rsidRPr="00D9201B">
        <w:rPr>
          <w:rFonts w:ascii="Times New Roman" w:eastAsia="Times New Roman" w:hAnsi="Times New Roman" w:cs="Times New Roman"/>
          <w:sz w:val="24"/>
          <w:szCs w:val="24"/>
          <w:lang w:eastAsia="fr-FR"/>
        </w:rPr>
        <w:br/>
        <w:t xml:space="preserve">Chaque classe qui participe au concours produira et enverra, un "support numérique" qui décrira un métier du numérique dans son contexte, si possible dans un secteur d’activité en lien avec les enseignements disciplinaires.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hyperlink r:id="rId67" w:tgtFrame="_blank" w:tooltip="Formulaire d'inscription lycée: nouvelle fenêtre" w:history="1">
        <w:r w:rsidRPr="00D9201B">
          <w:rPr>
            <w:rFonts w:ascii="Times New Roman" w:eastAsia="Times New Roman" w:hAnsi="Times New Roman" w:cs="Times New Roman"/>
            <w:color w:val="0000FF"/>
            <w:sz w:val="24"/>
            <w:szCs w:val="24"/>
            <w:u w:val="single"/>
            <w:lang w:eastAsia="fr-FR"/>
          </w:rPr>
          <w:t xml:space="preserve">Formulaire d'inscription lycée </w:t>
        </w:r>
      </w:hyperlink>
      <w:r w:rsidRPr="00D9201B">
        <w:rPr>
          <w:rFonts w:ascii="Times New Roman" w:eastAsia="Times New Roman" w:hAnsi="Times New Roman" w:cs="Times New Roman"/>
          <w:sz w:val="24"/>
          <w:szCs w:val="24"/>
          <w:lang w:eastAsia="fr-FR"/>
        </w:rPr>
        <w:br/>
      </w:r>
      <w:hyperlink r:id="rId68" w:tgtFrame="_blank" w:tooltip="Règlement du concours 2014 – 2015: nouvelle fenêtre" w:history="1">
        <w:r w:rsidRPr="00D9201B">
          <w:rPr>
            <w:rFonts w:ascii="Times New Roman" w:eastAsia="Times New Roman" w:hAnsi="Times New Roman" w:cs="Times New Roman"/>
            <w:color w:val="0000FF"/>
            <w:sz w:val="24"/>
            <w:szCs w:val="24"/>
            <w:u w:val="single"/>
            <w:lang w:eastAsia="fr-FR"/>
          </w:rPr>
          <w:t xml:space="preserve">Règlement du concours 2014 – 2015 </w:t>
        </w:r>
      </w:hyperlink>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4.5 Rapport Jules Ferry 3.0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352425"/>
            <wp:effectExtent l="0" t="0" r="0" b="9525"/>
            <wp:wrapSquare wrapText="bothSides"/>
            <wp:docPr id="6" name="Image 6" descr="Logo CN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NNum"/>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Le Conseil national du numérique (</w:t>
      </w:r>
      <w:proofErr w:type="spellStart"/>
      <w:r w:rsidRPr="00D9201B">
        <w:rPr>
          <w:rFonts w:ascii="Times New Roman" w:eastAsia="Times New Roman" w:hAnsi="Times New Roman" w:cs="Times New Roman"/>
          <w:sz w:val="24"/>
          <w:szCs w:val="24"/>
          <w:lang w:eastAsia="fr-FR"/>
        </w:rPr>
        <w:t>CNNum</w:t>
      </w:r>
      <w:proofErr w:type="spellEnd"/>
      <w:r w:rsidRPr="00D9201B">
        <w:rPr>
          <w:rFonts w:ascii="Times New Roman" w:eastAsia="Times New Roman" w:hAnsi="Times New Roman" w:cs="Times New Roman"/>
          <w:sz w:val="24"/>
          <w:szCs w:val="24"/>
          <w:lang w:eastAsia="fr-FR"/>
        </w:rPr>
        <w:t xml:space="preserve">) vient de rendre public son </w:t>
      </w:r>
      <w:hyperlink r:id="rId70" w:tgtFrame="_blank" w:tooltip="rapport: nouvelle fenêtre" w:history="1">
        <w:r w:rsidRPr="00D9201B">
          <w:rPr>
            <w:rFonts w:ascii="Times New Roman" w:eastAsia="Times New Roman" w:hAnsi="Times New Roman" w:cs="Times New Roman"/>
            <w:color w:val="0000FF"/>
            <w:sz w:val="24"/>
            <w:szCs w:val="24"/>
            <w:u w:val="single"/>
            <w:lang w:eastAsia="fr-FR"/>
          </w:rPr>
          <w:t xml:space="preserve">rapport </w:t>
        </w:r>
      </w:hyperlink>
      <w:r w:rsidRPr="00D9201B">
        <w:rPr>
          <w:rFonts w:ascii="Times New Roman" w:eastAsia="Times New Roman" w:hAnsi="Times New Roman" w:cs="Times New Roman"/>
          <w:sz w:val="24"/>
          <w:szCs w:val="24"/>
          <w:lang w:eastAsia="fr-FR"/>
        </w:rPr>
        <w:t xml:space="preserve">(119 pages) "Jules Ferry 3.0, Bâtir une école créative et juste dans un monde numérique".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 xml:space="preserve">4.6 Nouvelles ressources de pratiques innovantes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304800"/>
            <wp:effectExtent l="0" t="0" r="0" b="0"/>
            <wp:wrapSquare wrapText="bothSides"/>
            <wp:docPr id="5" name="Image 5" descr="Logo Documentation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Documentation Français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sz w:val="24"/>
          <w:szCs w:val="24"/>
          <w:lang w:eastAsia="fr-FR"/>
        </w:rPr>
        <w:t xml:space="preserve">Le </w:t>
      </w:r>
      <w:hyperlink r:id="rId72" w:tgtFrame="_blank" w:tooltip="rapport: nouvelle fenêtre" w:history="1">
        <w:r w:rsidRPr="00D9201B">
          <w:rPr>
            <w:rFonts w:ascii="Times New Roman" w:eastAsia="Times New Roman" w:hAnsi="Times New Roman" w:cs="Times New Roman"/>
            <w:color w:val="0000FF"/>
            <w:sz w:val="24"/>
            <w:szCs w:val="24"/>
            <w:u w:val="single"/>
            <w:lang w:eastAsia="fr-FR"/>
          </w:rPr>
          <w:t xml:space="preserve">rapport </w:t>
        </w:r>
      </w:hyperlink>
      <w:r w:rsidRPr="00D9201B">
        <w:rPr>
          <w:rFonts w:ascii="Times New Roman" w:eastAsia="Times New Roman" w:hAnsi="Times New Roman" w:cs="Times New Roman"/>
          <w:sz w:val="24"/>
          <w:szCs w:val="24"/>
          <w:lang w:eastAsia="fr-FR"/>
        </w:rPr>
        <w:t xml:space="preserve">"Pour une École innovante - Synthèse des travaux du Conseil national de l'innovation pour la réussite éducative 2013-2014" est en ligne sur le site de la documentation française. </w:t>
      </w:r>
      <w:r w:rsidRPr="00D9201B">
        <w:rPr>
          <w:rFonts w:ascii="Times New Roman" w:eastAsia="Times New Roman" w:hAnsi="Times New Roman" w:cs="Times New Roman"/>
          <w:sz w:val="24"/>
          <w:szCs w:val="24"/>
          <w:lang w:eastAsia="fr-FR"/>
        </w:rPr>
        <w:br/>
      </w:r>
      <w:r w:rsidRPr="00D9201B">
        <w:rPr>
          <w:rFonts w:ascii="Times New Roman" w:eastAsia="Times New Roman" w:hAnsi="Times New Roman" w:cs="Times New Roman"/>
          <w:sz w:val="24"/>
          <w:szCs w:val="24"/>
          <w:lang w:eastAsia="fr-FR"/>
        </w:rPr>
        <w:lastRenderedPageBreak/>
        <w:t xml:space="preserve">"Créé en avril 2013, le conseil national de l'innovation pour la réussite éducative a pour objet principal de "répondre aux difficultés rencontrées par l’École pour faire réussir tous les élèves en identifiant les pratiques innovantes existantes, en mutualisant les meilleures et les plus efficaces et en aidant à la mise en œuvre de nouvelles pratiques pédagogiques". Son premier rapport est divisé en cinq parties : l'innovation comme problème ; principes et orientations de l'innovation ; la fabrique de l'engagement : une école bienveillante ; la fabrique de l'ouverture : une école accueillante ; la fabrique de la compétence : une école performante." </w:t>
      </w:r>
    </w:p>
    <w:p w:rsidR="00D9201B" w:rsidRPr="00D9201B" w:rsidRDefault="00D9201B" w:rsidP="00D920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201B">
        <w:rPr>
          <w:rFonts w:ascii="Times New Roman" w:eastAsia="Times New Roman" w:hAnsi="Times New Roman" w:cs="Times New Roman"/>
          <w:b/>
          <w:bCs/>
          <w:sz w:val="36"/>
          <w:szCs w:val="36"/>
          <w:lang w:eastAsia="fr-FR"/>
        </w:rPr>
        <w:t xml:space="preserve">Pour rester informé(e) </w:t>
      </w:r>
    </w:p>
    <w:p w:rsidR="00D9201B" w:rsidRPr="00D9201B" w:rsidRDefault="00D9201B" w:rsidP="00D9201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201B">
        <w:rPr>
          <w:rFonts w:ascii="Times New Roman" w:eastAsia="Times New Roman" w:hAnsi="Times New Roman" w:cs="Times New Roman"/>
          <w:b/>
          <w:bCs/>
          <w:sz w:val="27"/>
          <w:szCs w:val="27"/>
          <w:lang w:eastAsia="fr-FR"/>
        </w:rPr>
        <w:t>Comptes twitter d'</w:t>
      </w:r>
      <w:proofErr w:type="spellStart"/>
      <w:r w:rsidRPr="00D9201B">
        <w:rPr>
          <w:rFonts w:ascii="Times New Roman" w:eastAsia="Times New Roman" w:hAnsi="Times New Roman" w:cs="Times New Roman"/>
          <w:b/>
          <w:bCs/>
          <w:sz w:val="27"/>
          <w:szCs w:val="27"/>
          <w:lang w:eastAsia="fr-FR"/>
        </w:rPr>
        <w:t>éduscol</w:t>
      </w:r>
      <w:proofErr w:type="spellEnd"/>
      <w:r w:rsidRPr="00D9201B">
        <w:rPr>
          <w:rFonts w:ascii="Times New Roman" w:eastAsia="Times New Roman" w:hAnsi="Times New Roman" w:cs="Times New Roman"/>
          <w:b/>
          <w:bCs/>
          <w:sz w:val="27"/>
          <w:szCs w:val="27"/>
          <w:lang w:eastAsia="fr-FR"/>
        </w:rPr>
        <w:t xml:space="preserve"> et de la Direction du numérique pour l'éducation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33600" cy="2133600"/>
            <wp:effectExtent l="0" t="0" r="0" b="0"/>
            <wp:wrapSquare wrapText="bothSides"/>
            <wp:docPr id="4" name="Imag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b/>
          <w:bCs/>
          <w:sz w:val="24"/>
          <w:szCs w:val="24"/>
          <w:lang w:eastAsia="fr-FR"/>
        </w:rPr>
        <w:t xml:space="preserve">Pour suivre l'actualité du site d'information des professionnels de l'éducation, rendez-vous sur twitter sur le compte  </w:t>
      </w:r>
      <w:hyperlink r:id="rId74" w:anchor="%21/Eduscol" w:tgtFrame="_blank" w:tooltip="@éduscol: nouvelle fenêtre" w:history="1">
        <w:r w:rsidRPr="00D9201B">
          <w:rPr>
            <w:rFonts w:ascii="Times New Roman" w:eastAsia="Times New Roman" w:hAnsi="Times New Roman" w:cs="Times New Roman"/>
            <w:b/>
            <w:bCs/>
            <w:color w:val="0000FF"/>
            <w:sz w:val="24"/>
            <w:szCs w:val="24"/>
            <w:u w:val="single"/>
            <w:lang w:eastAsia="fr-FR"/>
          </w:rPr>
          <w:t>@</w:t>
        </w:r>
        <w:proofErr w:type="spellStart"/>
        <w:r w:rsidRPr="00D9201B">
          <w:rPr>
            <w:rFonts w:ascii="Times New Roman" w:eastAsia="Times New Roman" w:hAnsi="Times New Roman" w:cs="Times New Roman"/>
            <w:b/>
            <w:bCs/>
            <w:color w:val="0000FF"/>
            <w:sz w:val="24"/>
            <w:szCs w:val="24"/>
            <w:u w:val="single"/>
            <w:lang w:eastAsia="fr-FR"/>
          </w:rPr>
          <w:t>éduscol</w:t>
        </w:r>
        <w:proofErr w:type="spellEnd"/>
        <w:r w:rsidRPr="00D9201B">
          <w:rPr>
            <w:rFonts w:ascii="Times New Roman" w:eastAsia="Times New Roman" w:hAnsi="Times New Roman" w:cs="Times New Roman"/>
            <w:b/>
            <w:bCs/>
            <w:color w:val="0000FF"/>
            <w:sz w:val="24"/>
            <w:szCs w:val="24"/>
            <w:u w:val="single"/>
            <w:lang w:eastAsia="fr-FR"/>
          </w:rPr>
          <w:t xml:space="preserve"> </w:t>
        </w:r>
      </w:hyperlink>
      <w:r w:rsidRPr="00D9201B">
        <w:rPr>
          <w:rFonts w:ascii="Times New Roman" w:eastAsia="Times New Roman" w:hAnsi="Times New Roman" w:cs="Times New Roman"/>
          <w:b/>
          <w:bCs/>
          <w:sz w:val="24"/>
          <w:szCs w:val="24"/>
          <w:lang w:eastAsia="fr-FR"/>
        </w:rPr>
        <w:t xml:space="preserve">et sur celui de la DNE </w:t>
      </w:r>
      <w:hyperlink r:id="rId75" w:history="1">
        <w:r w:rsidRPr="00D9201B">
          <w:rPr>
            <w:rFonts w:ascii="Times New Roman" w:eastAsia="Times New Roman" w:hAnsi="Times New Roman" w:cs="Times New Roman"/>
            <w:b/>
            <w:bCs/>
            <w:color w:val="0000FF"/>
            <w:sz w:val="24"/>
            <w:szCs w:val="24"/>
            <w:u w:val="single"/>
            <w:lang w:eastAsia="fr-FR"/>
          </w:rPr>
          <w:t>@</w:t>
        </w:r>
        <w:proofErr w:type="spellStart"/>
        <w:r w:rsidRPr="00D9201B">
          <w:rPr>
            <w:rFonts w:ascii="Times New Roman" w:eastAsia="Times New Roman" w:hAnsi="Times New Roman" w:cs="Times New Roman"/>
            <w:b/>
            <w:bCs/>
            <w:color w:val="0000FF"/>
            <w:sz w:val="24"/>
            <w:szCs w:val="24"/>
            <w:u w:val="single"/>
            <w:lang w:eastAsia="fr-FR"/>
          </w:rPr>
          <w:t>Edu_</w:t>
        </w:r>
        <w:proofErr w:type="gramStart"/>
        <w:r w:rsidRPr="00D9201B">
          <w:rPr>
            <w:rFonts w:ascii="Times New Roman" w:eastAsia="Times New Roman" w:hAnsi="Times New Roman" w:cs="Times New Roman"/>
            <w:b/>
            <w:bCs/>
            <w:color w:val="0000FF"/>
            <w:sz w:val="24"/>
            <w:szCs w:val="24"/>
            <w:u w:val="single"/>
            <w:lang w:eastAsia="fr-FR"/>
          </w:rPr>
          <w:t>Num</w:t>
        </w:r>
        <w:proofErr w:type="spellEnd"/>
        <w:r w:rsidRPr="00D9201B">
          <w:rPr>
            <w:rFonts w:ascii="Times New Roman" w:eastAsia="Times New Roman" w:hAnsi="Times New Roman" w:cs="Times New Roman"/>
            <w:b/>
            <w:bCs/>
            <w:color w:val="0000FF"/>
            <w:sz w:val="24"/>
            <w:szCs w:val="24"/>
            <w:u w:val="single"/>
            <w:lang w:eastAsia="fr-FR"/>
          </w:rPr>
          <w:t xml:space="preserve"> </w:t>
        </w:r>
        <w:proofErr w:type="gramEnd"/>
      </w:hyperlink>
      <w:r w:rsidRPr="00D9201B">
        <w:rPr>
          <w:rFonts w:ascii="Times New Roman" w:eastAsia="Times New Roman" w:hAnsi="Times New Roman" w:cs="Times New Roman"/>
          <w:sz w:val="24"/>
          <w:szCs w:val="24"/>
          <w:lang w:eastAsia="fr-FR"/>
        </w:rPr>
        <w:t xml:space="preserve">. </w:t>
      </w:r>
      <w:r w:rsidRPr="00D9201B">
        <w:rPr>
          <w:rFonts w:ascii="Times New Roman" w:eastAsia="Times New Roman" w:hAnsi="Times New Roman" w:cs="Times New Roman"/>
          <w:sz w:val="24"/>
          <w:szCs w:val="24"/>
          <w:lang w:eastAsia="fr-FR"/>
        </w:rPr>
        <w:br/>
      </w:r>
      <w:r w:rsidRPr="00D9201B">
        <w:rPr>
          <w:rFonts w:ascii="Times New Roman" w:eastAsia="Times New Roman" w:hAnsi="Times New Roman" w:cs="Times New Roman"/>
          <w:sz w:val="24"/>
          <w:szCs w:val="24"/>
          <w:lang w:eastAsia="fr-FR"/>
        </w:rPr>
        <w:br/>
        <w:t xml:space="preserve">  </w:t>
      </w:r>
      <w:r w:rsidRPr="00D9201B">
        <w:rPr>
          <w:rFonts w:ascii="Times New Roman" w:eastAsia="Times New Roman" w:hAnsi="Times New Roman" w:cs="Times New Roman"/>
          <w:sz w:val="24"/>
          <w:szCs w:val="24"/>
          <w:lang w:eastAsia="fr-FR"/>
        </w:rPr>
        <w:br/>
      </w:r>
      <w:r w:rsidRPr="00D9201B">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342900"/>
            <wp:effectExtent l="0" t="0" r="0" b="0"/>
            <wp:wrapSquare wrapText="bothSides"/>
            <wp:docPr id="3" name="Image 3" descr="Logo Éducnet Economie-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Éducnet Economie-Gestion"/>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1B">
        <w:rPr>
          <w:rFonts w:ascii="Times New Roman" w:eastAsia="Times New Roman" w:hAnsi="Times New Roman" w:cs="Times New Roman"/>
          <w:b/>
          <w:bCs/>
          <w:sz w:val="24"/>
          <w:szCs w:val="24"/>
          <w:lang w:eastAsia="fr-FR"/>
        </w:rPr>
        <w:t xml:space="preserve">Vous pouvez rester informé des dernières actualités du site  </w:t>
      </w:r>
      <w:hyperlink r:id="rId77" w:history="1">
        <w:proofErr w:type="spellStart"/>
        <w:r w:rsidRPr="00D9201B">
          <w:rPr>
            <w:rFonts w:ascii="Times New Roman" w:eastAsia="Times New Roman" w:hAnsi="Times New Roman" w:cs="Times New Roman"/>
            <w:b/>
            <w:bCs/>
            <w:color w:val="0000FF"/>
            <w:sz w:val="24"/>
            <w:szCs w:val="24"/>
            <w:u w:val="single"/>
            <w:lang w:eastAsia="fr-FR"/>
          </w:rPr>
          <w:t>éduscol</w:t>
        </w:r>
        <w:proofErr w:type="spellEnd"/>
        <w:r w:rsidRPr="00D9201B">
          <w:rPr>
            <w:rFonts w:ascii="Times New Roman" w:eastAsia="Times New Roman" w:hAnsi="Times New Roman" w:cs="Times New Roman"/>
            <w:b/>
            <w:bCs/>
            <w:color w:val="0000FF"/>
            <w:sz w:val="24"/>
            <w:szCs w:val="24"/>
            <w:u w:val="single"/>
            <w:lang w:eastAsia="fr-FR"/>
          </w:rPr>
          <w:t xml:space="preserve"> Économie et gestion </w:t>
        </w:r>
      </w:hyperlink>
      <w:r w:rsidRPr="00D9201B">
        <w:rPr>
          <w:rFonts w:ascii="Times New Roman" w:eastAsia="Times New Roman" w:hAnsi="Times New Roman" w:cs="Times New Roman"/>
          <w:b/>
          <w:bCs/>
          <w:sz w:val="24"/>
          <w:szCs w:val="24"/>
          <w:lang w:eastAsia="fr-FR"/>
        </w:rPr>
        <w:t xml:space="preserve"> en vous abonnant au  </w:t>
      </w:r>
      <w:hyperlink r:id="rId78" w:history="1">
        <w:r w:rsidRPr="00D9201B">
          <w:rPr>
            <w:rFonts w:ascii="Times New Roman" w:eastAsia="Times New Roman" w:hAnsi="Times New Roman" w:cs="Times New Roman"/>
            <w:b/>
            <w:bCs/>
            <w:color w:val="0000FF"/>
            <w:sz w:val="24"/>
            <w:szCs w:val="24"/>
            <w:u w:val="single"/>
            <w:lang w:eastAsia="fr-FR"/>
          </w:rPr>
          <w:t xml:space="preserve">flux RSS général de la discipline  </w:t>
        </w:r>
      </w:hyperlink>
      <w:r w:rsidRPr="00D9201B">
        <w:rPr>
          <w:rFonts w:ascii="Times New Roman" w:eastAsia="Times New Roman" w:hAnsi="Times New Roman" w:cs="Times New Roman"/>
          <w:b/>
          <w:bCs/>
          <w:sz w:val="24"/>
          <w:szCs w:val="24"/>
          <w:lang w:eastAsia="fr-FR"/>
        </w:rPr>
        <w:t xml:space="preserve">ainsi qu'à celui de la </w:t>
      </w:r>
      <w:hyperlink r:id="rId79" w:history="1">
        <w:r w:rsidRPr="00D9201B">
          <w:rPr>
            <w:rFonts w:ascii="Times New Roman" w:eastAsia="Times New Roman" w:hAnsi="Times New Roman" w:cs="Times New Roman"/>
            <w:b/>
            <w:bCs/>
            <w:color w:val="0000FF"/>
            <w:sz w:val="24"/>
            <w:szCs w:val="24"/>
            <w:u w:val="single"/>
            <w:lang w:eastAsia="fr-FR"/>
          </w:rPr>
          <w:t xml:space="preserve">lettre </w:t>
        </w:r>
        <w:proofErr w:type="spellStart"/>
        <w:proofErr w:type="gramStart"/>
        <w:r w:rsidRPr="00D9201B">
          <w:rPr>
            <w:rFonts w:ascii="Times New Roman" w:eastAsia="Times New Roman" w:hAnsi="Times New Roman" w:cs="Times New Roman"/>
            <w:b/>
            <w:bCs/>
            <w:color w:val="0000FF"/>
            <w:sz w:val="24"/>
            <w:szCs w:val="24"/>
            <w:u w:val="single"/>
            <w:lang w:eastAsia="fr-FR"/>
          </w:rPr>
          <w:t>TIC'Édu</w:t>
        </w:r>
        <w:proofErr w:type="spellEnd"/>
        <w:r w:rsidRPr="00D9201B">
          <w:rPr>
            <w:rFonts w:ascii="Times New Roman" w:eastAsia="Times New Roman" w:hAnsi="Times New Roman" w:cs="Times New Roman"/>
            <w:b/>
            <w:bCs/>
            <w:color w:val="0000FF"/>
            <w:sz w:val="24"/>
            <w:szCs w:val="24"/>
            <w:u w:val="single"/>
            <w:lang w:eastAsia="fr-FR"/>
          </w:rPr>
          <w:t xml:space="preserve"> </w:t>
        </w:r>
        <w:proofErr w:type="gramEnd"/>
      </w:hyperlink>
      <w:r w:rsidRPr="00D9201B">
        <w:rPr>
          <w:rFonts w:ascii="Times New Roman" w:eastAsia="Times New Roman" w:hAnsi="Times New Roman" w:cs="Times New Roman"/>
          <w:b/>
          <w:bCs/>
          <w:sz w:val="24"/>
          <w:szCs w:val="24"/>
          <w:lang w:eastAsia="fr-FR"/>
        </w:rPr>
        <w:t xml:space="preserve">.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b/>
          <w:bCs/>
          <w:sz w:val="24"/>
          <w:szCs w:val="24"/>
          <w:lang w:eastAsia="fr-FR"/>
        </w:rPr>
        <w:br/>
        <w:t xml:space="preserve">Pensez également à vous  </w:t>
      </w:r>
      <w:hyperlink r:id="rId80" w:history="1">
        <w:r w:rsidRPr="00D9201B">
          <w:rPr>
            <w:rFonts w:ascii="Times New Roman" w:eastAsia="Times New Roman" w:hAnsi="Times New Roman" w:cs="Times New Roman"/>
            <w:b/>
            <w:bCs/>
            <w:color w:val="0000FF"/>
            <w:sz w:val="24"/>
            <w:szCs w:val="24"/>
            <w:u w:val="single"/>
            <w:lang w:eastAsia="fr-FR"/>
          </w:rPr>
          <w:t xml:space="preserve">abonner </w:t>
        </w:r>
      </w:hyperlink>
      <w:r w:rsidRPr="00D9201B">
        <w:rPr>
          <w:rFonts w:ascii="Times New Roman" w:eastAsia="Times New Roman" w:hAnsi="Times New Roman" w:cs="Times New Roman"/>
          <w:b/>
          <w:bCs/>
          <w:sz w:val="24"/>
          <w:szCs w:val="24"/>
          <w:lang w:eastAsia="fr-FR"/>
        </w:rPr>
        <w:t xml:space="preserve"> à  </w:t>
      </w:r>
      <w:hyperlink r:id="rId81" w:history="1">
        <w:proofErr w:type="spellStart"/>
        <w:proofErr w:type="gramStart"/>
        <w:r w:rsidRPr="00D9201B">
          <w:rPr>
            <w:rFonts w:ascii="Times New Roman" w:eastAsia="Times New Roman" w:hAnsi="Times New Roman" w:cs="Times New Roman"/>
            <w:b/>
            <w:bCs/>
            <w:color w:val="0000FF"/>
            <w:sz w:val="24"/>
            <w:szCs w:val="24"/>
            <w:u w:val="single"/>
            <w:lang w:eastAsia="fr-FR"/>
          </w:rPr>
          <w:t>EcoGest@actu</w:t>
        </w:r>
        <w:proofErr w:type="spellEnd"/>
        <w:r w:rsidRPr="00D9201B">
          <w:rPr>
            <w:rFonts w:ascii="Times New Roman" w:eastAsia="Times New Roman" w:hAnsi="Times New Roman" w:cs="Times New Roman"/>
            <w:b/>
            <w:bCs/>
            <w:color w:val="0000FF"/>
            <w:sz w:val="24"/>
            <w:szCs w:val="24"/>
            <w:u w:val="single"/>
            <w:lang w:eastAsia="fr-FR"/>
          </w:rPr>
          <w:t xml:space="preserve"> </w:t>
        </w:r>
        <w:proofErr w:type="gramEnd"/>
      </w:hyperlink>
      <w:r w:rsidRPr="00D9201B">
        <w:rPr>
          <w:rFonts w:ascii="Times New Roman" w:eastAsia="Times New Roman" w:hAnsi="Times New Roman" w:cs="Times New Roman"/>
          <w:b/>
          <w:bCs/>
          <w:sz w:val="24"/>
          <w:szCs w:val="24"/>
          <w:lang w:eastAsia="fr-FR"/>
        </w:rPr>
        <w:t xml:space="preserve">, la lettre d'actualités de l'Économie et gestion. </w:t>
      </w:r>
    </w:p>
    <w:p w:rsidR="00D9201B" w:rsidRPr="00D9201B" w:rsidRDefault="00D9201B" w:rsidP="00D920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  </w:t>
      </w:r>
    </w:p>
    <w:p w:rsidR="00D9201B" w:rsidRPr="00D9201B" w:rsidRDefault="00D9201B" w:rsidP="00D920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Cette lettre est proposée par les correspondants Économie et gestion de la Direction du numérique pour l'éducation, Service du développement du numérique éducatif et Christine Gaubert-Macon, IGEN. </w:t>
      </w:r>
      <w:r w:rsidRPr="00D9201B">
        <w:rPr>
          <w:rFonts w:ascii="Times New Roman" w:eastAsia="Times New Roman" w:hAnsi="Times New Roman" w:cs="Times New Roman"/>
          <w:sz w:val="24"/>
          <w:szCs w:val="24"/>
          <w:lang w:eastAsia="fr-FR"/>
        </w:rPr>
        <w:br/>
        <w:t xml:space="preserve">Elle peut être complétée par des informations au niveau de chaque académie.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 - Ministère de l'Éducation nationale, de l'enseignement supérieur et de la recherche - </w:t>
      </w:r>
    </w:p>
    <w:p w:rsidR="00D9201B" w:rsidRPr="00D9201B" w:rsidRDefault="00D9201B" w:rsidP="00D9201B">
      <w:pPr>
        <w:spacing w:before="100" w:beforeAutospacing="1" w:after="100" w:afterAutospacing="1" w:line="240" w:lineRule="auto"/>
        <w:rPr>
          <w:rFonts w:ascii="Times New Roman" w:eastAsia="Times New Roman" w:hAnsi="Times New Roman" w:cs="Times New Roman"/>
          <w:sz w:val="24"/>
          <w:szCs w:val="24"/>
          <w:lang w:eastAsia="fr-FR"/>
        </w:rPr>
      </w:pPr>
      <w:r w:rsidRPr="00D9201B">
        <w:rPr>
          <w:rFonts w:ascii="Times New Roman" w:eastAsia="Times New Roman" w:hAnsi="Times New Roman" w:cs="Times New Roman"/>
          <w:sz w:val="24"/>
          <w:szCs w:val="24"/>
          <w:lang w:eastAsia="fr-FR"/>
        </w:rPr>
        <w:t xml:space="preserve">  </w:t>
      </w:r>
    </w:p>
    <w:p w:rsidR="001521C6" w:rsidRDefault="00D9201B">
      <w:bookmarkStart w:id="0" w:name="_GoBack"/>
      <w:bookmarkEnd w:id="0"/>
    </w:p>
    <w:sectPr w:rsidR="00152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107"/>
    <w:multiLevelType w:val="multilevel"/>
    <w:tmpl w:val="85A0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A0D00"/>
    <w:multiLevelType w:val="multilevel"/>
    <w:tmpl w:val="D3C4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11D14"/>
    <w:multiLevelType w:val="multilevel"/>
    <w:tmpl w:val="7C1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952F0"/>
    <w:multiLevelType w:val="multilevel"/>
    <w:tmpl w:val="FCC6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A4E56"/>
    <w:multiLevelType w:val="multilevel"/>
    <w:tmpl w:val="084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1B"/>
    <w:rsid w:val="002934E6"/>
    <w:rsid w:val="00D9201B"/>
    <w:rsid w:val="00FE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E6EF-D1C2-4247-BAD5-CE6EE26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92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9201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920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01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9201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9201B"/>
    <w:rPr>
      <w:rFonts w:ascii="Times New Roman" w:eastAsia="Times New Roman" w:hAnsi="Times New Roman" w:cs="Times New Roman"/>
      <w:b/>
      <w:bCs/>
      <w:sz w:val="27"/>
      <w:szCs w:val="27"/>
      <w:lang w:eastAsia="fr-FR"/>
    </w:rPr>
  </w:style>
  <w:style w:type="paragraph" w:customStyle="1" w:styleId="documentdescription">
    <w:name w:val="documentdescription"/>
    <w:basedOn w:val="Normal"/>
    <w:rsid w:val="00D920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920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201B"/>
    <w:rPr>
      <w:color w:val="0000FF"/>
      <w:u w:val="single"/>
    </w:rPr>
  </w:style>
  <w:style w:type="paragraph" w:customStyle="1" w:styleId="encadre">
    <w:name w:val="encadre"/>
    <w:basedOn w:val="Normal"/>
    <w:rsid w:val="00D920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01B"/>
    <w:rPr>
      <w:b/>
      <w:bCs/>
    </w:rPr>
  </w:style>
  <w:style w:type="character" w:customStyle="1" w:styleId="link-external">
    <w:name w:val="link-external"/>
    <w:basedOn w:val="Policepardfaut"/>
    <w:rsid w:val="00D9201B"/>
  </w:style>
  <w:style w:type="character" w:customStyle="1" w:styleId="link-https">
    <w:name w:val="link-https"/>
    <w:basedOn w:val="Policepardfaut"/>
    <w:rsid w:val="00D9201B"/>
  </w:style>
  <w:style w:type="paragraph" w:customStyle="1" w:styleId="pieddelettre">
    <w:name w:val="pieddelettre"/>
    <w:basedOn w:val="Normal"/>
    <w:rsid w:val="00D920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4558">
      <w:bodyDiv w:val="1"/>
      <w:marLeft w:val="0"/>
      <w:marRight w:val="0"/>
      <w:marTop w:val="0"/>
      <w:marBottom w:val="0"/>
      <w:divBdr>
        <w:top w:val="none" w:sz="0" w:space="0" w:color="auto"/>
        <w:left w:val="none" w:sz="0" w:space="0" w:color="auto"/>
        <w:bottom w:val="none" w:sz="0" w:space="0" w:color="auto"/>
        <w:right w:val="none" w:sz="0" w:space="0" w:color="auto"/>
      </w:divBdr>
      <w:divsChild>
        <w:div w:id="1119032857">
          <w:marLeft w:val="0"/>
          <w:marRight w:val="0"/>
          <w:marTop w:val="0"/>
          <w:marBottom w:val="0"/>
          <w:divBdr>
            <w:top w:val="none" w:sz="0" w:space="0" w:color="auto"/>
            <w:left w:val="none" w:sz="0" w:space="0" w:color="auto"/>
            <w:bottom w:val="none" w:sz="0" w:space="0" w:color="auto"/>
            <w:right w:val="none" w:sz="0" w:space="0" w:color="auto"/>
          </w:divBdr>
        </w:div>
        <w:div w:id="818109562">
          <w:marLeft w:val="0"/>
          <w:marRight w:val="0"/>
          <w:marTop w:val="0"/>
          <w:marBottom w:val="0"/>
          <w:divBdr>
            <w:top w:val="none" w:sz="0" w:space="0" w:color="auto"/>
            <w:left w:val="none" w:sz="0" w:space="0" w:color="auto"/>
            <w:bottom w:val="none" w:sz="0" w:space="0" w:color="auto"/>
            <w:right w:val="none" w:sz="0" w:space="0" w:color="auto"/>
          </w:divBdr>
          <w:divsChild>
            <w:div w:id="1964195292">
              <w:marLeft w:val="0"/>
              <w:marRight w:val="0"/>
              <w:marTop w:val="0"/>
              <w:marBottom w:val="0"/>
              <w:divBdr>
                <w:top w:val="none" w:sz="0" w:space="0" w:color="auto"/>
                <w:left w:val="none" w:sz="0" w:space="0" w:color="auto"/>
                <w:bottom w:val="none" w:sz="0" w:space="0" w:color="auto"/>
                <w:right w:val="none" w:sz="0" w:space="0" w:color="auto"/>
              </w:divBdr>
              <w:divsChild>
                <w:div w:id="1992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col.education.fr/ecogest/ticedu/ticedu-ecogest-35/" TargetMode="External"/><Relationship Id="rId18" Type="http://schemas.openxmlformats.org/officeDocument/2006/relationships/hyperlink" Target="http://eduscol.education.fr/ecogest/ticedu/ticedu-ecogest-35/" TargetMode="External"/><Relationship Id="rId26" Type="http://schemas.openxmlformats.org/officeDocument/2006/relationships/image" Target="media/image2.jpeg"/><Relationship Id="rId39" Type="http://schemas.openxmlformats.org/officeDocument/2006/relationships/hyperlink" Target="http://cadres.apec.fr/Emploi/Mes-services-Apec/Les-outils-pour-evoluer/Entretiens/Simulateur-d-entretien-de-recrutement" TargetMode="External"/><Relationship Id="rId21" Type="http://schemas.openxmlformats.org/officeDocument/2006/relationships/hyperlink" Target="http://eduscol.education.fr/ecogest/ticedu/ticedu-ecogest-35/" TargetMode="External"/><Relationship Id="rId34" Type="http://schemas.openxmlformats.org/officeDocument/2006/relationships/hyperlink" Target="http://www.hotellerie-restauration.ac-versailles.fr/" TargetMode="External"/><Relationship Id="rId42" Type="http://schemas.openxmlformats.org/officeDocument/2006/relationships/hyperlink" Target="http://www.insee.fr/fr/publications-et-services/default.asp?page=video-pauvrete.htm" TargetMode="External"/><Relationship Id="rId47" Type="http://schemas.openxmlformats.org/officeDocument/2006/relationships/hyperlink" Target="http://www.insee.fr/fr/publications-et-services/sommaire.asp?ref_id=ENTFRA14&amp;nivgeo=0" TargetMode="External"/><Relationship Id="rId50" Type="http://schemas.openxmlformats.org/officeDocument/2006/relationships/hyperlink" Target="https://outils-20-en-francais.zeef.com/fr/isabelle.dremeau" TargetMode="External"/><Relationship Id="rId55" Type="http://schemas.openxmlformats.org/officeDocument/2006/relationships/hyperlink" Target="http://www.esen.education.fr/fr/ressources-par-type/conferences-en-ligne/detail-d-une-conference/?idRessource=1520&amp;cHash=d2cd743ffc&amp;p=1" TargetMode="External"/><Relationship Id="rId63" Type="http://schemas.openxmlformats.org/officeDocument/2006/relationships/image" Target="media/image12.png"/><Relationship Id="rId68" Type="http://schemas.openxmlformats.org/officeDocument/2006/relationships/hyperlink" Target="http://www.onisep.fr/Concours2/Decouvrez-les-metiers-du-numerique2/Reglement-du-concours-2014-2015" TargetMode="External"/><Relationship Id="rId76" Type="http://schemas.openxmlformats.org/officeDocument/2006/relationships/image" Target="media/image17.jpeg"/><Relationship Id="rId7" Type="http://schemas.openxmlformats.org/officeDocument/2006/relationships/hyperlink" Target="http://eduscol.education.fr/ecogest/ticedu/ticedu-ecogest-35/" TargetMode="External"/><Relationship Id="rId71"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eduscol.education.fr/ecogest/ticedu/ticedu-ecogest-35/" TargetMode="External"/><Relationship Id="rId29" Type="http://schemas.openxmlformats.org/officeDocument/2006/relationships/hyperlink" Target="http://eduscol.education.fr/numerique/actualites/veille-education-numerique/novembre-2014/se-former-au-numerique" TargetMode="External"/><Relationship Id="rId11" Type="http://schemas.openxmlformats.org/officeDocument/2006/relationships/hyperlink" Target="http://eduscol.education.fr/ecogest/ticedu/ticedu-ecogest-35/" TargetMode="External"/><Relationship Id="rId24" Type="http://schemas.openxmlformats.org/officeDocument/2006/relationships/hyperlink" Target="http://eduscol.education.fr/ecogest/ticedu/ticedu-ecogest-35/" TargetMode="External"/><Relationship Id="rId32" Type="http://schemas.openxmlformats.org/officeDocument/2006/relationships/hyperlink" Target="http://www.creg.ac-versailles.fr/spip.php?article781" TargetMode="External"/><Relationship Id="rId37" Type="http://schemas.openxmlformats.org/officeDocument/2006/relationships/hyperlink" Target="http://www.hotellerie-restauration.ac-versailles.fr/spip.php?article2284" TargetMode="External"/><Relationship Id="rId40" Type="http://schemas.openxmlformats.org/officeDocument/2006/relationships/image" Target="media/image6.png"/><Relationship Id="rId45" Type="http://schemas.openxmlformats.org/officeDocument/2006/relationships/hyperlink" Target="http://www.edutheque.fr/thematiques/sciences-humaines-et-sociales/partenaire/insee.html" TargetMode="External"/><Relationship Id="rId53" Type="http://schemas.openxmlformats.org/officeDocument/2006/relationships/image" Target="media/image10.png"/><Relationship Id="rId58" Type="http://schemas.openxmlformats.org/officeDocument/2006/relationships/hyperlink" Target="http://eduscol.education.fr/numerique/actualites/veille-education-numerique/septembre-2014/enseignants-et-numerique-enquete-profetic-2014" TargetMode="External"/><Relationship Id="rId66" Type="http://schemas.openxmlformats.org/officeDocument/2006/relationships/hyperlink" Target="http://www.onisep.fr/Concours2/Decouvrez-les-metiers-du-numerique2" TargetMode="External"/><Relationship Id="rId74" Type="http://schemas.openxmlformats.org/officeDocument/2006/relationships/hyperlink" Target="http://twitter.com/" TargetMode="External"/><Relationship Id="rId79" Type="http://schemas.openxmlformats.org/officeDocument/2006/relationships/hyperlink" Target="http://eduscol.education.fr/ecogest/ticedu/fil/RSS" TargetMode="External"/><Relationship Id="rId5" Type="http://schemas.openxmlformats.org/officeDocument/2006/relationships/hyperlink" Target="http://eduscol.education.fr/ecogest/ticedu/" TargetMode="External"/><Relationship Id="rId61" Type="http://schemas.openxmlformats.org/officeDocument/2006/relationships/hyperlink" Target="http://www.education.gouv.fr/cid82111/un-nouveau-site-internet-pour-l-education-prioritaire.html" TargetMode="External"/><Relationship Id="rId82" Type="http://schemas.openxmlformats.org/officeDocument/2006/relationships/fontTable" Target="fontTable.xml"/><Relationship Id="rId10" Type="http://schemas.openxmlformats.org/officeDocument/2006/relationships/hyperlink" Target="http://eduscol.education.fr/ecogest/ticedu/ticedu-ecogest-35/" TargetMode="External"/><Relationship Id="rId19" Type="http://schemas.openxmlformats.org/officeDocument/2006/relationships/hyperlink" Target="http://eduscol.education.fr/ecogest/ticedu/ticedu-ecogest-35/" TargetMode="External"/><Relationship Id="rId31" Type="http://schemas.openxmlformats.org/officeDocument/2006/relationships/image" Target="media/image3.png"/><Relationship Id="rId44" Type="http://schemas.openxmlformats.org/officeDocument/2006/relationships/image" Target="media/image7.jpeg"/><Relationship Id="rId52" Type="http://schemas.openxmlformats.org/officeDocument/2006/relationships/hyperlink" Target="http://eduscol.education.fr/numerique/actualites/veille-education-numerique/novembre-2014/webographie-des-outils-2.0-pour-la-formation" TargetMode="External"/><Relationship Id="rId60" Type="http://schemas.openxmlformats.org/officeDocument/2006/relationships/image" Target="media/image11.jpeg"/><Relationship Id="rId65" Type="http://schemas.openxmlformats.org/officeDocument/2006/relationships/image" Target="media/image13.jpeg"/><Relationship Id="rId73" Type="http://schemas.openxmlformats.org/officeDocument/2006/relationships/image" Target="media/image16.jpeg"/><Relationship Id="rId78" Type="http://schemas.openxmlformats.org/officeDocument/2006/relationships/hyperlink" Target="http://eduscol.education.fr/ecogest/accueil/RSS" TargetMode="External"/><Relationship Id="rId81" Type="http://schemas.openxmlformats.org/officeDocument/2006/relationships/hyperlink" Target="http://eduscol.education.fr/ecogest/reseaux/echanges/ecogestactu" TargetMode="External"/><Relationship Id="rId4" Type="http://schemas.openxmlformats.org/officeDocument/2006/relationships/webSettings" Target="webSettings.xml"/><Relationship Id="rId9" Type="http://schemas.openxmlformats.org/officeDocument/2006/relationships/hyperlink" Target="http://eduscol.education.fr/ecogest/ticedu/ticedu-ecogest-35/" TargetMode="External"/><Relationship Id="rId14" Type="http://schemas.openxmlformats.org/officeDocument/2006/relationships/hyperlink" Target="http://eduscol.education.fr/ecogest/ticedu/ticedu-ecogest-35/" TargetMode="External"/><Relationship Id="rId22" Type="http://schemas.openxmlformats.org/officeDocument/2006/relationships/hyperlink" Target="http://eduscol.education.fr/ecogest/ticedu/ticedu-ecogest-35/" TargetMode="External"/><Relationship Id="rId27" Type="http://schemas.openxmlformats.org/officeDocument/2006/relationships/hyperlink" Target="http://eduscol.education.fr/numerique/actualites/veille-education-numerique/novembre-2014/se-former-au-numerique" TargetMode="External"/><Relationship Id="rId30" Type="http://schemas.openxmlformats.org/officeDocument/2006/relationships/hyperlink" Target="http://eduscol.education.fr/numerique/actualites/veille-education-numerique/novembre-2014/se-former-au-numerique" TargetMode="External"/><Relationship Id="rId35" Type="http://schemas.openxmlformats.org/officeDocument/2006/relationships/hyperlink" Target="http://www.hotellerie-restauration.ac-versailles.fr/spip.php?article2283" TargetMode="External"/><Relationship Id="rId43" Type="http://schemas.openxmlformats.org/officeDocument/2006/relationships/hyperlink" Target="http://www.insee.fr/fr/publications-et-services/quiz.asp?page=quiz-pauvrete.htm" TargetMode="External"/><Relationship Id="rId48" Type="http://schemas.openxmlformats.org/officeDocument/2006/relationships/image" Target="media/image8.jpeg"/><Relationship Id="rId56" Type="http://schemas.openxmlformats.org/officeDocument/2006/relationships/hyperlink" Target="http://www.esen.education.fr/fr/ressources-par-type/conferences-en-ligne/conferences-interactives/" TargetMode="External"/><Relationship Id="rId64" Type="http://schemas.openxmlformats.org/officeDocument/2006/relationships/hyperlink" Target="http://unesdoc.unesco.org/images/0022/002296/229696f.pdf" TargetMode="External"/><Relationship Id="rId69" Type="http://schemas.openxmlformats.org/officeDocument/2006/relationships/image" Target="media/image14.png"/><Relationship Id="rId77" Type="http://schemas.openxmlformats.org/officeDocument/2006/relationships/hyperlink" Target="http://eduscol.education.fr/ecogest" TargetMode="External"/><Relationship Id="rId8" Type="http://schemas.openxmlformats.org/officeDocument/2006/relationships/hyperlink" Target="http://eduscol.education.fr/ecogest/ticedu/ticedu-ecogest-35/" TargetMode="External"/><Relationship Id="rId51" Type="http://schemas.openxmlformats.org/officeDocument/2006/relationships/image" Target="media/image9.jpeg"/><Relationship Id="rId72" Type="http://schemas.openxmlformats.org/officeDocument/2006/relationships/hyperlink" Target="http://www.ladocumentationfrancaise.fr/var/storage/rapports-publics/144000674/0000.pdf" TargetMode="External"/><Relationship Id="rId80" Type="http://schemas.openxmlformats.org/officeDocument/2006/relationships/hyperlink" Target="http://eduscol.education.fr/ecogest/reseaux/echanges/ecogestactu/s-abonner-ecogestaactu" TargetMode="External"/><Relationship Id="rId3" Type="http://schemas.openxmlformats.org/officeDocument/2006/relationships/settings" Target="settings.xml"/><Relationship Id="rId12" Type="http://schemas.openxmlformats.org/officeDocument/2006/relationships/hyperlink" Target="http://eduscol.education.fr/ecogest/ticedu/ticedu-ecogest-35/" TargetMode="External"/><Relationship Id="rId17" Type="http://schemas.openxmlformats.org/officeDocument/2006/relationships/hyperlink" Target="http://eduscol.education.fr/ecogest/ticedu/ticedu-ecogest-35/" TargetMode="External"/><Relationship Id="rId25" Type="http://schemas.openxmlformats.org/officeDocument/2006/relationships/hyperlink" Target="http://eduscol.education.fr/ecogest/ticedu/ticedu-ecogest-35/" TargetMode="External"/><Relationship Id="rId33" Type="http://schemas.openxmlformats.org/officeDocument/2006/relationships/image" Target="media/image4.jpeg"/><Relationship Id="rId38" Type="http://schemas.openxmlformats.org/officeDocument/2006/relationships/image" Target="media/image5.jpeg"/><Relationship Id="rId46" Type="http://schemas.openxmlformats.org/officeDocument/2006/relationships/hyperlink" Target="http://www.edutheque.fr/inscription.html" TargetMode="External"/><Relationship Id="rId59" Type="http://schemas.openxmlformats.org/officeDocument/2006/relationships/hyperlink" Target="http://eduscol.education.fr/numerique/actualites/veille-education-numerique/septembre-2014/enseignants-et-numerique-enquete-profetic-2014" TargetMode="External"/><Relationship Id="rId67" Type="http://schemas.openxmlformats.org/officeDocument/2006/relationships/hyperlink" Target="http://www.onisep.fr/Concours2/Decouvrez-les-metiers-du-numerique2/Formulaire-d-inscription-lycee" TargetMode="External"/><Relationship Id="rId20" Type="http://schemas.openxmlformats.org/officeDocument/2006/relationships/hyperlink" Target="http://eduscol.education.fr/ecogest/ticedu/ticedu-ecogest-35/" TargetMode="External"/><Relationship Id="rId41" Type="http://schemas.openxmlformats.org/officeDocument/2006/relationships/hyperlink" Target="http://www.insee.fr/fr/publications-et-services/default.asp?page=abonnements/dossiers_actualite/comprendre-pauvrete.htm" TargetMode="External"/><Relationship Id="rId54" Type="http://schemas.openxmlformats.org/officeDocument/2006/relationships/hyperlink" Target="http://www.esen.education.fr/fr/ressources-par-type/conferences-en-ligne/detail-d-une-conference/?idRessource=1520&amp;cHash=d2cd743ffc&amp;p=1" TargetMode="External"/><Relationship Id="rId62" Type="http://schemas.openxmlformats.org/officeDocument/2006/relationships/hyperlink" Target="http://www.reseau-canope.fr/education-prioritaire/accueil.html" TargetMode="External"/><Relationship Id="rId70" Type="http://schemas.openxmlformats.org/officeDocument/2006/relationships/hyperlink" Target="http://www.cnnumerique.fr/wp-content/uploads/2014/10/Rapport_CNNum_Education_oct14.pdf" TargetMode="External"/><Relationship Id="rId75" Type="http://schemas.openxmlformats.org/officeDocument/2006/relationships/hyperlink" Target="https://twitter.com/Edu_Nu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duscol.education.fr/ecogest/ticedu/ticedu-ecogest-35/" TargetMode="External"/><Relationship Id="rId23" Type="http://schemas.openxmlformats.org/officeDocument/2006/relationships/hyperlink" Target="http://eduscol.education.fr/ecogest/ticedu/ticedu-ecogest-35/" TargetMode="External"/><Relationship Id="rId28" Type="http://schemas.openxmlformats.org/officeDocument/2006/relationships/hyperlink" Target="http://eduscol.education.fr/numerique/actualites/veille-education-numerique/novembre-2014/se-former-au-numerique" TargetMode="External"/><Relationship Id="rId36" Type="http://schemas.openxmlformats.org/officeDocument/2006/relationships/hyperlink" Target="http://open-sankore.org/fr" TargetMode="External"/><Relationship Id="rId49" Type="http://schemas.openxmlformats.org/officeDocument/2006/relationships/hyperlink" Target="http://eduscol.education.fr/cid81765/enseignements-technologiques-pratiques-innovantes.html" TargetMode="External"/><Relationship Id="rId57" Type="http://schemas.openxmlformats.org/officeDocument/2006/relationships/hyperlink" Target="http://www.esen.education.fr/fr/ressources-par-theme/priorites-nationales/management-du-numerique-educatif/evenements-et-colloques/colloque-e-education-edition-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2565</Words>
  <Characters>14109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2015-02-06T06:56:00Z</dcterms:created>
  <dcterms:modified xsi:type="dcterms:W3CDTF">2015-02-06T06:58:00Z</dcterms:modified>
</cp:coreProperties>
</file>